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ED" w:rsidRPr="007F09E3" w:rsidRDefault="001F62ED" w:rsidP="001F62ED">
      <w:pPr>
        <w:pStyle w:val="Heading1"/>
        <w:shd w:val="clear" w:color="auto" w:fill="FFFFFF"/>
        <w:rPr>
          <w:rFonts w:ascii="Segoe UI" w:hAnsi="Segoe UI" w:cs="Segoe UI"/>
          <w:bCs w:val="0"/>
        </w:rPr>
      </w:pPr>
      <w:r w:rsidRPr="007F09E3">
        <w:rPr>
          <w:noProof/>
        </w:rPr>
        <w:drawing>
          <wp:anchor distT="0" distB="0" distL="114300" distR="114300" simplePos="0" relativeHeight="251659264" behindDoc="0" locked="0" layoutInCell="1" allowOverlap="1" wp14:anchorId="3EB9F105" wp14:editId="7E600FE0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346200" cy="1889125"/>
            <wp:effectExtent l="0" t="0" r="6350" b="0"/>
            <wp:wrapThrough wrapText="bothSides">
              <wp:wrapPolygon edited="0">
                <wp:start x="0" y="0"/>
                <wp:lineTo x="0" y="21346"/>
                <wp:lineTo x="21396" y="21346"/>
                <wp:lineTo x="213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 INAE 1709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E3">
        <w:rPr>
          <w:rFonts w:ascii="Segoe UI" w:hAnsi="Segoe UI" w:cs="Segoe UI"/>
          <w:bCs w:val="0"/>
        </w:rPr>
        <w:t>Eating for exam success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 xml:space="preserve">Discover what you should eat – and what you should avoid – to help you perform your best during revision and exams. </w:t>
      </w:r>
    </w:p>
    <w:p w:rsidR="001F62ED" w:rsidRDefault="001F62ED" w:rsidP="001F62ED">
      <w:pPr>
        <w:pStyle w:val="Heading2"/>
        <w:shd w:val="clear" w:color="auto" w:fill="FFFFFF"/>
        <w:spacing w:before="0" w:line="300" w:lineRule="atLeast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 xml:space="preserve">What to eat during </w:t>
      </w:r>
      <w:proofErr w:type="gramStart"/>
      <w:r>
        <w:rPr>
          <w:rFonts w:ascii="Segoe UI" w:hAnsi="Segoe UI" w:cs="Segoe UI"/>
          <w:b/>
          <w:bCs/>
          <w:color w:val="004682"/>
        </w:rPr>
        <w:t>exams</w:t>
      </w:r>
      <w:proofErr w:type="gramEnd"/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The following top healthy eating tips are from the University of Surrey’s Department of Nutritional Sciences designed to help you stay on top of your game during exam season.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>1. Eat proper meals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Meals with slow release carbohydrates will help fuel your revision. When at school during the day, make sure you have a good breakfast and lunch. In the evening, make sure you have a good lunch and dinner.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>2. Keep hydrated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Drink plenty of fluid. Go for plain water mainly, with the occasional diluted fruit juice or squash.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>3. Eat plenty of fruit and vegetables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Use fruit and veg as a healthy snack instead of crisps, chocolate or fizzy drinks. 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>4. Watch your coffee intake 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Caffeine acts as a stimulant and may aid concentration in small doses (the equivalent of one to two cups) but overdoing the caffeine will dehydrate you, can cause palpitations and may disturb your sleep. 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>5. Try to avoid energy drinks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High-sugar, high-caffeine drinks may appear to give you an instant buzz but are a poor substitute for proper food and fluid. 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>
        <w:rPr>
          <w:rFonts w:ascii="Segoe UI" w:hAnsi="Segoe UI" w:cs="Segoe UI"/>
          <w:b/>
          <w:bCs/>
          <w:color w:val="004682"/>
        </w:rPr>
        <w:t>6. Avoid too many ‘treats’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Don’t overindulge on fatty foods, sugary snacks (crisps and chocolate) or fizzy drinks. </w:t>
      </w:r>
    </w:p>
    <w:p w:rsidR="001F62ED" w:rsidRDefault="001F62ED" w:rsidP="001F62ED">
      <w:pPr>
        <w:pStyle w:val="Heading3"/>
        <w:shd w:val="clear" w:color="auto" w:fill="FFFFFF"/>
        <w:spacing w:before="0"/>
        <w:rPr>
          <w:rFonts w:ascii="Segoe UI" w:hAnsi="Segoe UI" w:cs="Segoe UI"/>
          <w:color w:val="004682"/>
        </w:rPr>
      </w:pPr>
      <w:r w:rsidRPr="006E29C4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4DF405" wp14:editId="3797302B">
            <wp:simplePos x="0" y="0"/>
            <wp:positionH relativeFrom="column">
              <wp:posOffset>4738811</wp:posOffset>
            </wp:positionH>
            <wp:positionV relativeFrom="paragraph">
              <wp:posOffset>5052</wp:posOffset>
            </wp:positionV>
            <wp:extent cx="189166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17" y="21230"/>
                <wp:lineTo x="21317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color w:val="004682"/>
        </w:rPr>
        <w:t>7. Don’t overdo the alcohol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You might feel more relaxed, but alcoholic drinks dehydrate you, disturb your sleep and can wreck your concentration the next day. </w:t>
      </w:r>
    </w:p>
    <w:p w:rsidR="001F62ED" w:rsidRPr="007907FA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color w:val="000099"/>
        </w:rPr>
      </w:pPr>
      <w:r w:rsidRPr="007907FA">
        <w:rPr>
          <w:rFonts w:ascii="Segoe UI" w:hAnsi="Segoe UI" w:cs="Segoe UI"/>
          <w:b/>
          <w:color w:val="000099"/>
        </w:rPr>
        <w:t xml:space="preserve">8. Pre- Exam Eating 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t xml:space="preserve">Try to have a light meal before your exam, enough to give you energy through the exam – hence a meal including wholegrain carbohydrate but not too much that you feel sleepy and lethargic. 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t xml:space="preserve">Ideas for Breakfast 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sym w:font="Symbol" w:char="F0B7"/>
      </w:r>
      <w:r w:rsidRPr="007907FA">
        <w:rPr>
          <w:rFonts w:ascii="Segoe UI" w:hAnsi="Segoe UI" w:cs="Segoe UI"/>
        </w:rPr>
        <w:t xml:space="preserve"> Porridge and dried or fresh fruit 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sym w:font="Symbol" w:char="F0B7"/>
      </w:r>
      <w:r w:rsidRPr="007907FA">
        <w:rPr>
          <w:rFonts w:ascii="Segoe UI" w:hAnsi="Segoe UI" w:cs="Segoe UI"/>
        </w:rPr>
        <w:t xml:space="preserve"> Weetabix, shredded wheat, muesli or similar wholegrain cereal and fresh or dried fruit 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lastRenderedPageBreak/>
        <w:sym w:font="Symbol" w:char="F0B7"/>
      </w:r>
      <w:r w:rsidRPr="007907FA">
        <w:rPr>
          <w:rFonts w:ascii="Segoe UI" w:hAnsi="Segoe UI" w:cs="Segoe UI"/>
        </w:rPr>
        <w:t xml:space="preserve"> Egg</w:t>
      </w:r>
      <w:r>
        <w:rPr>
          <w:rFonts w:ascii="Segoe UI" w:hAnsi="Segoe UI" w:cs="Segoe UI"/>
        </w:rPr>
        <w:t xml:space="preserve"> </w:t>
      </w:r>
      <w:r w:rsidRPr="007907FA">
        <w:rPr>
          <w:rFonts w:ascii="Segoe UI" w:hAnsi="Segoe UI" w:cs="Segoe UI"/>
        </w:rPr>
        <w:t xml:space="preserve">(boiled, poached, scrambled, fried) with wholemeal bread or toast </w:t>
      </w:r>
    </w:p>
    <w:p w:rsidR="001F62ED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sym w:font="Symbol" w:char="F0B7"/>
      </w:r>
      <w:r w:rsidRPr="007907FA">
        <w:rPr>
          <w:rFonts w:ascii="Segoe UI" w:hAnsi="Segoe UI" w:cs="Segoe UI"/>
        </w:rPr>
        <w:t xml:space="preserve"> Yogurt with seeds, nuts and fruit </w:t>
      </w:r>
    </w:p>
    <w:p w:rsidR="001F62ED" w:rsidRPr="00DB7F98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 w:rsidRPr="007907FA">
        <w:rPr>
          <w:rFonts w:ascii="Segoe UI" w:hAnsi="Segoe UI" w:cs="Segoe UI"/>
        </w:rPr>
        <w:sym w:font="Symbol" w:char="F0B7"/>
      </w:r>
      <w:r w:rsidRPr="007907FA">
        <w:rPr>
          <w:rFonts w:ascii="Segoe UI" w:hAnsi="Segoe UI" w:cs="Segoe UI"/>
        </w:rPr>
        <w:t xml:space="preserve"> Low sugar cereal bar and a glass of milk</w:t>
      </w:r>
    </w:p>
    <w:p w:rsidR="001F62ED" w:rsidRPr="00DB7F98" w:rsidRDefault="001F62ED" w:rsidP="001F62E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Some</w:t>
      </w:r>
      <w:r w:rsidRPr="00DB7F98">
        <w:rPr>
          <w:rFonts w:ascii="Segoe UI" w:hAnsi="Segoe UI" w:cs="Segoe UI"/>
          <w:b/>
        </w:rPr>
        <w:t xml:space="preserve"> Smoothie Recipe</w:t>
      </w:r>
      <w:r>
        <w:rPr>
          <w:rFonts w:ascii="Segoe UI" w:hAnsi="Segoe UI" w:cs="Segoe UI"/>
          <w:b/>
        </w:rPr>
        <w:t>s</w:t>
      </w:r>
      <w:r w:rsidRPr="00DB7F98">
        <w:rPr>
          <w:rFonts w:ascii="Segoe UI" w:hAnsi="Segoe UI" w:cs="Segoe UI"/>
          <w:b/>
        </w:rPr>
        <w:t xml:space="preserve"> to power you through the exam season</w:t>
      </w:r>
    </w:p>
    <w:p w:rsidR="006B3D3C" w:rsidRPr="001F62ED" w:rsidRDefault="001F62ED" w:rsidP="001F62ED">
      <w:r>
        <w:rPr>
          <w:noProof/>
        </w:rPr>
        <w:drawing>
          <wp:inline distT="0" distB="0" distL="0" distR="0" wp14:anchorId="01DA46C5" wp14:editId="2DD9AED6">
            <wp:extent cx="6645910" cy="373253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4BCC8FD" wp14:editId="097779FD">
            <wp:extent cx="6645910" cy="36849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D3C" w:rsidRPr="001F62ED" w:rsidSect="001F62ED">
      <w:pgSz w:w="11906" w:h="16838"/>
      <w:pgMar w:top="720" w:right="720" w:bottom="720" w:left="720" w:header="708" w:footer="708" w:gutter="0"/>
      <w:pgBorders w:offsetFrom="page">
        <w:top w:val="single" w:sz="18" w:space="24" w:color="0000CC"/>
        <w:left w:val="single" w:sz="18" w:space="24" w:color="0000CC"/>
        <w:bottom w:val="single" w:sz="18" w:space="24" w:color="0000CC"/>
        <w:right w:val="single" w:sz="18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ED"/>
    <w:rsid w:val="001F62ED"/>
    <w:rsid w:val="006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CA597-230C-40AD-A8AD-B65430D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2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Newman</dc:creator>
  <cp:keywords/>
  <dc:description/>
  <cp:lastModifiedBy>Pippa Newman</cp:lastModifiedBy>
  <cp:revision>1</cp:revision>
  <dcterms:created xsi:type="dcterms:W3CDTF">2018-04-20T11:22:00Z</dcterms:created>
  <dcterms:modified xsi:type="dcterms:W3CDTF">2018-04-20T11:24:00Z</dcterms:modified>
</cp:coreProperties>
</file>