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4FD4" w14:textId="5D8EAC6A" w:rsidR="00B23AC4" w:rsidRPr="00B23AC4" w:rsidRDefault="00B23CE0" w:rsidP="00B23AC4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93FD2" wp14:editId="700F8039">
                <wp:simplePos x="0" y="0"/>
                <wp:positionH relativeFrom="margin">
                  <wp:align>left</wp:align>
                </wp:positionH>
                <wp:positionV relativeFrom="paragraph">
                  <wp:posOffset>7334250</wp:posOffset>
                </wp:positionV>
                <wp:extent cx="6753225" cy="2419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19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B543F" w14:textId="77777777"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is being studied this year:</w:t>
                            </w:r>
                          </w:p>
                          <w:p w14:paraId="1D7BE402" w14:textId="77777777" w:rsidR="00E24E18" w:rsidRPr="00994511" w:rsidRDefault="00A6757A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Generating design ideas and design d</w:t>
                            </w:r>
                            <w:r w:rsidR="00E24E18"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evelopment</w:t>
                            </w:r>
                          </w:p>
                          <w:p w14:paraId="34E6E297" w14:textId="77777777" w:rsidR="00E24E18" w:rsidRPr="00994511" w:rsidRDefault="00A6757A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Drawing for design using hand and CAD drawing methods.</w:t>
                            </w:r>
                          </w:p>
                          <w:p w14:paraId="188F87BC" w14:textId="77777777" w:rsidR="001A006D" w:rsidRPr="00994511" w:rsidRDefault="00E24E18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3D modelling techniques.</w:t>
                            </w:r>
                          </w:p>
                          <w:p w14:paraId="5556F8B5" w14:textId="77777777" w:rsidR="00E24E18" w:rsidRDefault="00E24E18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Materials</w:t>
                            </w:r>
                            <w:r w:rsidR="00A6757A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, techniques and processes</w:t>
                            </w:r>
                          </w:p>
                          <w:p w14:paraId="0490278D" w14:textId="77777777" w:rsidR="00A6757A" w:rsidRDefault="00A6757A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Social and moral issues</w:t>
                            </w:r>
                          </w:p>
                          <w:p w14:paraId="294A0000" w14:textId="77777777" w:rsidR="00843C40" w:rsidRPr="00994511" w:rsidRDefault="00843C40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>Planning for manufacture</w:t>
                            </w:r>
                          </w:p>
                          <w:p w14:paraId="16EEC72F" w14:textId="77777777" w:rsidR="00E24E18" w:rsidRPr="00A6757A" w:rsidRDefault="00A6757A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Product manufacture – 3D practical </w:t>
                            </w:r>
                            <w:r w:rsidR="00E24E18"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element </w:t>
                            </w:r>
                          </w:p>
                          <w:p w14:paraId="615C1EFA" w14:textId="77777777" w:rsidR="00E24E18" w:rsidRPr="00994511" w:rsidRDefault="00E24E18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Mock GCSE Exam preparation</w:t>
                            </w:r>
                          </w:p>
                          <w:p w14:paraId="261D52E9" w14:textId="77777777" w:rsidR="00E24E18" w:rsidRPr="00994511" w:rsidRDefault="00E24E18" w:rsidP="0099451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Exam preparation - Review of </w:t>
                            </w:r>
                            <w:r w:rsidR="00F96A56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design theory, knowledge of materials and processes </w:t>
                            </w:r>
                            <w:r w:rsidRPr="0099451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and skills learnt.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3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7.5pt;width:531.75pt;height:19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" fillcolor="white [3201]" strokecolor="black [3200]" strokeweight="1pt">
                <v:textbox>
                  <w:txbxContent>
                    <w:p w14:paraId="721B543F" w14:textId="77777777"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What is being studied this year:</w:t>
                      </w:r>
                    </w:p>
                    <w:p w14:paraId="1D7BE402" w14:textId="77777777" w:rsidR="00E24E18" w:rsidRPr="00994511" w:rsidRDefault="00A6757A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Generating design ideas and design d</w:t>
                      </w:r>
                      <w:r w:rsidR="00E24E18" w:rsidRPr="00994511">
                        <w:rPr>
                          <w:sz w:val="24"/>
                          <w:szCs w:val="24"/>
                          <w:lang w:eastAsia="en-GB"/>
                        </w:rPr>
                        <w:t>evelopment</w:t>
                      </w:r>
                    </w:p>
                    <w:p w14:paraId="34E6E297" w14:textId="77777777" w:rsidR="00E24E18" w:rsidRPr="00994511" w:rsidRDefault="00A6757A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Drawing for design using hand and CAD drawing methods.</w:t>
                      </w:r>
                    </w:p>
                    <w:p w14:paraId="188F87BC" w14:textId="77777777" w:rsidR="001A006D" w:rsidRPr="00994511" w:rsidRDefault="00E24E18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994511">
                        <w:rPr>
                          <w:sz w:val="24"/>
                          <w:szCs w:val="24"/>
                          <w:lang w:eastAsia="en-GB"/>
                        </w:rPr>
                        <w:t>3D modelling techniques.</w:t>
                      </w:r>
                    </w:p>
                    <w:p w14:paraId="5556F8B5" w14:textId="77777777" w:rsidR="00E24E18" w:rsidRDefault="00E24E18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994511">
                        <w:rPr>
                          <w:sz w:val="24"/>
                          <w:szCs w:val="24"/>
                          <w:lang w:eastAsia="en-GB"/>
                        </w:rPr>
                        <w:t>Materials</w:t>
                      </w:r>
                      <w:r w:rsidR="00A6757A">
                        <w:rPr>
                          <w:sz w:val="24"/>
                          <w:szCs w:val="24"/>
                          <w:lang w:eastAsia="en-GB"/>
                        </w:rPr>
                        <w:t>, techniques and processes</w:t>
                      </w:r>
                    </w:p>
                    <w:p w14:paraId="0490278D" w14:textId="77777777" w:rsidR="00A6757A" w:rsidRDefault="00A6757A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Social and moral issues</w:t>
                      </w:r>
                    </w:p>
                    <w:p w14:paraId="294A0000" w14:textId="77777777" w:rsidR="00843C40" w:rsidRPr="00994511" w:rsidRDefault="00843C40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>Planning for manufacture</w:t>
                      </w:r>
                    </w:p>
                    <w:p w14:paraId="16EEC72F" w14:textId="77777777" w:rsidR="00E24E18" w:rsidRPr="00A6757A" w:rsidRDefault="00A6757A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sz w:val="24"/>
                          <w:szCs w:val="24"/>
                          <w:lang w:eastAsia="en-GB"/>
                        </w:rPr>
                        <w:t xml:space="preserve">Product manufacture – 3D practical </w:t>
                      </w:r>
                      <w:r w:rsidR="00E24E18" w:rsidRPr="00994511">
                        <w:rPr>
                          <w:sz w:val="24"/>
                          <w:szCs w:val="24"/>
                          <w:lang w:eastAsia="en-GB"/>
                        </w:rPr>
                        <w:t xml:space="preserve">element </w:t>
                      </w:r>
                    </w:p>
                    <w:p w14:paraId="615C1EFA" w14:textId="77777777" w:rsidR="00E24E18" w:rsidRPr="00994511" w:rsidRDefault="00E24E18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994511">
                        <w:rPr>
                          <w:sz w:val="24"/>
                          <w:szCs w:val="24"/>
                          <w:lang w:eastAsia="en-GB"/>
                        </w:rPr>
                        <w:t>Mock GCSE Exam preparation</w:t>
                      </w:r>
                    </w:p>
                    <w:p w14:paraId="261D52E9" w14:textId="77777777" w:rsidR="00E24E18" w:rsidRPr="00994511" w:rsidRDefault="00E24E18" w:rsidP="0099451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94511">
                        <w:rPr>
                          <w:sz w:val="24"/>
                          <w:szCs w:val="24"/>
                          <w:lang w:eastAsia="en-GB"/>
                        </w:rPr>
                        <w:t xml:space="preserve">Exam preparation - Review of </w:t>
                      </w:r>
                      <w:r w:rsidR="00F96A56">
                        <w:rPr>
                          <w:sz w:val="24"/>
                          <w:szCs w:val="24"/>
                          <w:lang w:eastAsia="en-GB"/>
                        </w:rPr>
                        <w:t xml:space="preserve">design theory, knowledge of materials and processes </w:t>
                      </w:r>
                      <w:r w:rsidRPr="00994511">
                        <w:rPr>
                          <w:sz w:val="24"/>
                          <w:szCs w:val="24"/>
                          <w:lang w:eastAsia="en-GB"/>
                        </w:rPr>
                        <w:t>and skills learnt.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1361CA" wp14:editId="0FB7A417">
                <wp:simplePos x="0" y="0"/>
                <wp:positionH relativeFrom="margin">
                  <wp:align>left</wp:align>
                </wp:positionH>
                <wp:positionV relativeFrom="paragraph">
                  <wp:posOffset>1200150</wp:posOffset>
                </wp:positionV>
                <wp:extent cx="6753225" cy="60579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70FBB" w14:textId="1B1E6A60" w:rsidR="00806F22" w:rsidRDefault="00806F22" w:rsidP="00B23CE0">
                            <w:pPr>
                              <w:spacing w:after="0"/>
                            </w:pPr>
                            <w:r>
                              <w:t xml:space="preserve">The Pearson Edexcel Level 1/Level 2 GCSE (9–1) in Design and Technology consists of one externally-examined paper and one non-examined assessment component. Students must complete all assessment in May/June in any single year. </w:t>
                            </w:r>
                          </w:p>
                          <w:p w14:paraId="08E81AF1" w14:textId="52F19D2D" w:rsidR="00806F22" w:rsidRDefault="00806F22" w:rsidP="00B23CE0">
                            <w:pPr>
                              <w:spacing w:after="0"/>
                            </w:pPr>
                            <w:r w:rsidRPr="00806F22">
                              <w:rPr>
                                <w:b/>
                                <w:u w:val="single"/>
                              </w:rPr>
                              <w:t>Component 1 - Written examination:</w:t>
                            </w:r>
                            <w:r>
                              <w:t xml:space="preserve"> 1 hour and 45 minutes 50% of the qualification 100 marks </w:t>
                            </w:r>
                          </w:p>
                          <w:p w14:paraId="085994E0" w14:textId="44336F36" w:rsidR="00806F22" w:rsidRDefault="00806F22" w:rsidP="00806F22">
                            <w:r w:rsidRPr="00806F22">
                              <w:rPr>
                                <w:b/>
                                <w:u w:val="single"/>
                              </w:rPr>
                              <w:t xml:space="preserve">Content </w:t>
                            </w:r>
                            <w:proofErr w:type="gramStart"/>
                            <w:r w:rsidRPr="00806F22">
                              <w:rPr>
                                <w:b/>
                                <w:u w:val="single"/>
                              </w:rPr>
                              <w:t xml:space="preserve">overview </w:t>
                            </w:r>
                            <w:r>
                              <w:t xml:space="preserve"> –</w:t>
                            </w:r>
                            <w:proofErr w:type="gramEnd"/>
                            <w:r>
                              <w:t xml:space="preserve"> Consists of core content and then information on following material categories: Timbers </w:t>
                            </w:r>
                          </w:p>
                          <w:p w14:paraId="3C333D6B" w14:textId="21BCE5FB" w:rsidR="00806F22" w:rsidRDefault="00806F22" w:rsidP="00806F22">
                            <w:r w:rsidRPr="00806F22">
                              <w:rPr>
                                <w:b/>
                                <w:u w:val="single"/>
                              </w:rPr>
                              <w:t>Assessment overview</w:t>
                            </w:r>
                            <w:r>
                              <w:t xml:space="preserve"> - The paper consists of two sections. </w:t>
                            </w:r>
                            <w:r w:rsidRPr="00806F22">
                              <w:rPr>
                                <w:b/>
                                <w:u w:val="single"/>
                              </w:rPr>
                              <w:t xml:space="preserve">Section A </w:t>
                            </w:r>
                            <w:r>
                              <w:t xml:space="preserve">is assessed on the core content and </w:t>
                            </w:r>
                            <w:r w:rsidRPr="00806F22">
                              <w:rPr>
                                <w:b/>
                                <w:u w:val="single"/>
                              </w:rPr>
                              <w:t>Section B</w:t>
                            </w:r>
                            <w:r>
                              <w:t xml:space="preserve"> is assessed on the material category - Timbers </w:t>
                            </w:r>
                          </w:p>
                          <w:p w14:paraId="0A5BE043" w14:textId="77777777" w:rsidR="00806F22" w:rsidRDefault="00806F22" w:rsidP="00806F22">
                            <w:r w:rsidRPr="00806F22">
                              <w:rPr>
                                <w:b/>
                                <w:u w:val="single"/>
                              </w:rPr>
                              <w:t>Section A:</w:t>
                            </w:r>
                            <w:r>
                              <w:t xml:space="preserve"> </w:t>
                            </w:r>
                            <w:r w:rsidRPr="00806F22">
                              <w:rPr>
                                <w:b/>
                              </w:rPr>
                              <w:t>Core</w:t>
                            </w:r>
                            <w:r>
                              <w:t xml:space="preserve"> This section is 40 marks and contains a mixture of different question styles, including open-response, graphical, calculation and extended-open-response questions. </w:t>
                            </w:r>
                          </w:p>
                          <w:p w14:paraId="71153FAD" w14:textId="09011A55" w:rsidR="00806F22" w:rsidRDefault="00806F22" w:rsidP="00806F22">
                            <w:r>
                              <w:t xml:space="preserve">There will be 10 marks of calculation questions in Section A. </w:t>
                            </w:r>
                          </w:p>
                          <w:p w14:paraId="6B8FDC3E" w14:textId="77777777" w:rsidR="00806F22" w:rsidRDefault="00806F22" w:rsidP="00806F22">
                            <w:r w:rsidRPr="00806F22">
                              <w:rPr>
                                <w:b/>
                                <w:u w:val="single"/>
                              </w:rPr>
                              <w:t>Section B:</w:t>
                            </w:r>
                            <w:r>
                              <w:t xml:space="preserve"> </w:t>
                            </w:r>
                            <w:r w:rsidRPr="00806F22">
                              <w:rPr>
                                <w:b/>
                              </w:rPr>
                              <w:t>Material categories</w:t>
                            </w:r>
                            <w:r>
                              <w:t xml:space="preserve"> This section is 60 marks and contains a mixture of different question styles, including open-response, graphical, calculation and extended-open-response questions. </w:t>
                            </w:r>
                          </w:p>
                          <w:p w14:paraId="5738C82E" w14:textId="65A0F97B" w:rsidR="00806F22" w:rsidRDefault="00806F22" w:rsidP="00806F22">
                            <w:r>
                              <w:t xml:space="preserve">There will be 5 marks of calculation questions in Section B. </w:t>
                            </w:r>
                          </w:p>
                          <w:p w14:paraId="17390080" w14:textId="4D665C2D" w:rsidR="00806F22" w:rsidRDefault="00806F22" w:rsidP="00806F22">
                            <w:r>
                              <w:t>Calculators may be used in the examination for the calculation questions.</w:t>
                            </w:r>
                          </w:p>
                          <w:p w14:paraId="5B5A5B86" w14:textId="4E4CF76F" w:rsidR="00806F22" w:rsidRPr="00806F22" w:rsidRDefault="00806F22" w:rsidP="00806F2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06F22">
                              <w:rPr>
                                <w:b/>
                                <w:u w:val="single"/>
                              </w:rPr>
                              <w:t xml:space="preserve">Component </w:t>
                            </w:r>
                            <w:proofErr w:type="gramStart"/>
                            <w:r w:rsidRPr="00806F22">
                              <w:rPr>
                                <w:b/>
                                <w:u w:val="single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Contextual Challenge</w:t>
                            </w:r>
                          </w:p>
                          <w:p w14:paraId="5B6D7B29" w14:textId="77777777" w:rsidR="00806F22" w:rsidRDefault="00806F22" w:rsidP="00806F22">
                            <w:r>
                              <w:t xml:space="preserve">Students will undertake a project as part of their non-examination assessment which will be set by the exam board. The project will test students’ skills in investigating, designing, making and evaluating a prototype of a product that will allow them to apply the skills they have acquired and developed throughout their study. </w:t>
                            </w:r>
                          </w:p>
                          <w:p w14:paraId="25B2C985" w14:textId="77777777" w:rsidR="00806F22" w:rsidRDefault="00806F22" w:rsidP="00806F22">
                            <w:r>
                              <w:t xml:space="preserve">Students are required to analyse a given contextual challenge from a range of three on an individual basis. Having selected a contextual challenge to work within, students should develop a range of potential ideas and then realise one through practical making activities. The project must allow students to apply knowledge and understanding in a product development process to investigate, design, make and evaluate their prototype. </w:t>
                            </w:r>
                          </w:p>
                          <w:p w14:paraId="330332C2" w14:textId="121AB587" w:rsidR="00806F22" w:rsidRDefault="00806F22" w:rsidP="00806F22">
                            <w:r>
                              <w:t xml:space="preserve">This project will require students to follow an iterative design process rather than a linear process requiring them to continually test, evaluate and refine ideas. The content and assessment criteria are set out in a linear format to show what is required at each stage of the total </w:t>
                            </w:r>
                            <w:proofErr w:type="gramStart"/>
                            <w:r>
                              <w:t>project, but</w:t>
                            </w:r>
                            <w:proofErr w:type="gramEnd"/>
                            <w:r>
                              <w:t xml:space="preserve"> following an iterative process students will do work on different stages at a variety of points thorough their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61CA" id="_x0000_s1027" type="#_x0000_t202" style="position:absolute;margin-left:0;margin-top:94.5pt;width:531.75pt;height:47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">
                <v:textbox>
                  <w:txbxContent>
                    <w:p w14:paraId="37470FBB" w14:textId="1B1E6A60" w:rsidR="00806F22" w:rsidRDefault="00806F22" w:rsidP="00B23CE0">
                      <w:pPr>
                        <w:spacing w:after="0"/>
                      </w:pPr>
                      <w:r>
                        <w:t xml:space="preserve">The Pearson Edexcel Level 1/Level 2 GCSE (9–1) in Design and Technology consists of one externally-examined paper and one non-examined assessment component. Students must complete all assessment in May/June in any single year. </w:t>
                      </w:r>
                    </w:p>
                    <w:p w14:paraId="08E81AF1" w14:textId="52F19D2D" w:rsidR="00806F22" w:rsidRDefault="00806F22" w:rsidP="00B23CE0">
                      <w:pPr>
                        <w:spacing w:after="0"/>
                      </w:pPr>
                      <w:r w:rsidRPr="00806F22">
                        <w:rPr>
                          <w:b/>
                          <w:u w:val="single"/>
                        </w:rPr>
                        <w:t>Component 1 - Written examination:</w:t>
                      </w:r>
                      <w:r>
                        <w:t xml:space="preserve"> 1 hour and 45 minutes 50% of the qualification 100 marks </w:t>
                      </w:r>
                    </w:p>
                    <w:p w14:paraId="085994E0" w14:textId="44336F36" w:rsidR="00806F22" w:rsidRDefault="00806F22" w:rsidP="00806F22">
                      <w:r w:rsidRPr="00806F22">
                        <w:rPr>
                          <w:b/>
                          <w:u w:val="single"/>
                        </w:rPr>
                        <w:t xml:space="preserve">Content </w:t>
                      </w:r>
                      <w:proofErr w:type="gramStart"/>
                      <w:r w:rsidRPr="00806F22">
                        <w:rPr>
                          <w:b/>
                          <w:u w:val="single"/>
                        </w:rPr>
                        <w:t xml:space="preserve">overview </w:t>
                      </w:r>
                      <w:r>
                        <w:t xml:space="preserve"> –</w:t>
                      </w:r>
                      <w:proofErr w:type="gramEnd"/>
                      <w:r>
                        <w:t xml:space="preserve"> Consists of core content and then information on following material categories: Timbers </w:t>
                      </w:r>
                    </w:p>
                    <w:p w14:paraId="3C333D6B" w14:textId="21BCE5FB" w:rsidR="00806F22" w:rsidRDefault="00806F22" w:rsidP="00806F22">
                      <w:r w:rsidRPr="00806F22">
                        <w:rPr>
                          <w:b/>
                          <w:u w:val="single"/>
                        </w:rPr>
                        <w:t>Assessment overview</w:t>
                      </w:r>
                      <w:r>
                        <w:t xml:space="preserve"> - The paper consists of two sections. </w:t>
                      </w:r>
                      <w:r w:rsidRPr="00806F22">
                        <w:rPr>
                          <w:b/>
                          <w:u w:val="single"/>
                        </w:rPr>
                        <w:t xml:space="preserve">Section A </w:t>
                      </w:r>
                      <w:r>
                        <w:t xml:space="preserve">is assessed on the core content and </w:t>
                      </w:r>
                      <w:r w:rsidRPr="00806F22">
                        <w:rPr>
                          <w:b/>
                          <w:u w:val="single"/>
                        </w:rPr>
                        <w:t>Section B</w:t>
                      </w:r>
                      <w:r>
                        <w:t xml:space="preserve"> is assessed on the material category - Timbers </w:t>
                      </w:r>
                    </w:p>
                    <w:p w14:paraId="0A5BE043" w14:textId="77777777" w:rsidR="00806F22" w:rsidRDefault="00806F22" w:rsidP="00806F22">
                      <w:r w:rsidRPr="00806F22">
                        <w:rPr>
                          <w:b/>
                          <w:u w:val="single"/>
                        </w:rPr>
                        <w:t>Section A:</w:t>
                      </w:r>
                      <w:r>
                        <w:t xml:space="preserve"> </w:t>
                      </w:r>
                      <w:r w:rsidRPr="00806F22">
                        <w:rPr>
                          <w:b/>
                        </w:rPr>
                        <w:t>Core</w:t>
                      </w:r>
                      <w:r>
                        <w:t xml:space="preserve"> This section is 40 marks and contains a mixture of different question styles, including open-response, graphical, calculation and extended-open-response questions. </w:t>
                      </w:r>
                    </w:p>
                    <w:p w14:paraId="71153FAD" w14:textId="09011A55" w:rsidR="00806F22" w:rsidRDefault="00806F22" w:rsidP="00806F22">
                      <w:r>
                        <w:t xml:space="preserve">There will be 10 marks of calculation questions in Section A. </w:t>
                      </w:r>
                    </w:p>
                    <w:p w14:paraId="6B8FDC3E" w14:textId="77777777" w:rsidR="00806F22" w:rsidRDefault="00806F22" w:rsidP="00806F22">
                      <w:r w:rsidRPr="00806F22">
                        <w:rPr>
                          <w:b/>
                          <w:u w:val="single"/>
                        </w:rPr>
                        <w:t>Section B:</w:t>
                      </w:r>
                      <w:r>
                        <w:t xml:space="preserve"> </w:t>
                      </w:r>
                      <w:r w:rsidRPr="00806F22">
                        <w:rPr>
                          <w:b/>
                        </w:rPr>
                        <w:t>Material categories</w:t>
                      </w:r>
                      <w:r>
                        <w:t xml:space="preserve"> This section is 60 marks and contains a mixture of different question styles, including open-response, graphical, calculation and extended-open-response questions. </w:t>
                      </w:r>
                    </w:p>
                    <w:p w14:paraId="5738C82E" w14:textId="65A0F97B" w:rsidR="00806F22" w:rsidRDefault="00806F22" w:rsidP="00806F22">
                      <w:r>
                        <w:t xml:space="preserve">There will be 5 marks of calculation questions in Section B. </w:t>
                      </w:r>
                    </w:p>
                    <w:p w14:paraId="17390080" w14:textId="4D665C2D" w:rsidR="00806F22" w:rsidRDefault="00806F22" w:rsidP="00806F22">
                      <w:r>
                        <w:t>Calculators may be used in the examination for the calculation questions.</w:t>
                      </w:r>
                    </w:p>
                    <w:p w14:paraId="5B5A5B86" w14:textId="4E4CF76F" w:rsidR="00806F22" w:rsidRPr="00806F22" w:rsidRDefault="00806F22" w:rsidP="00806F22">
                      <w:pPr>
                        <w:rPr>
                          <w:b/>
                          <w:u w:val="single"/>
                        </w:rPr>
                      </w:pPr>
                      <w:r w:rsidRPr="00806F22">
                        <w:rPr>
                          <w:b/>
                          <w:u w:val="single"/>
                        </w:rPr>
                        <w:t xml:space="preserve">Component </w:t>
                      </w:r>
                      <w:proofErr w:type="gramStart"/>
                      <w:r w:rsidRPr="00806F22">
                        <w:rPr>
                          <w:b/>
                          <w:u w:val="single"/>
                        </w:rPr>
                        <w:t xml:space="preserve">2 </w:t>
                      </w:r>
                      <w:r>
                        <w:rPr>
                          <w:b/>
                          <w:u w:val="single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Contextual Challenge</w:t>
                      </w:r>
                    </w:p>
                    <w:p w14:paraId="5B6D7B29" w14:textId="77777777" w:rsidR="00806F22" w:rsidRDefault="00806F22" w:rsidP="00806F22">
                      <w:r>
                        <w:t xml:space="preserve">Students will undertake a project as part of their non-examination assessment which will be set by the exam board. The project will test students’ skills in investigating, designing, making and evaluating a prototype of a product that will allow them to apply the skills they have acquired and developed throughout their study. </w:t>
                      </w:r>
                    </w:p>
                    <w:p w14:paraId="25B2C985" w14:textId="77777777" w:rsidR="00806F22" w:rsidRDefault="00806F22" w:rsidP="00806F22">
                      <w:r>
                        <w:t xml:space="preserve">Students are required to analyse a given contextual challenge from a range of three on an individual basis. Having selected a contextual challenge to work within, students should develop a range of potential ideas and then realise one through practical making activities. The project must allow students to apply knowledge and understanding in a product development process to investigate, design, make and evaluate their prototype. </w:t>
                      </w:r>
                    </w:p>
                    <w:p w14:paraId="330332C2" w14:textId="121AB587" w:rsidR="00806F22" w:rsidRDefault="00806F22" w:rsidP="00806F22">
                      <w:r>
                        <w:t xml:space="preserve">This project will require students to follow an iterative design process rather than a linear process requiring them to continually test, evaluate and refine ideas. The content and assessment criteria are set out in a linear format to show what is required at each stage of the total </w:t>
                      </w:r>
                      <w:proofErr w:type="gramStart"/>
                      <w:r>
                        <w:t>project, but</w:t>
                      </w:r>
                      <w:proofErr w:type="gramEnd"/>
                      <w:r>
                        <w:t xml:space="preserve"> following an iterative process students will do work on different stages at a variety of points thorough their project.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8632E" wp14:editId="61D01C3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96BF" w14:textId="55B775DD" w:rsidR="00B23AC4" w:rsidRPr="00843C40" w:rsidRDefault="00E24E18">
                            <w:pPr>
                              <w:rPr>
                                <w:rFonts w:ascii="Adobe Gothic Std B" w:eastAsia="Adobe Gothic Std B" w:hAnsi="Adobe Gothic Std B"/>
                                <w:sz w:val="72"/>
                                <w:szCs w:val="72"/>
                              </w:rPr>
                            </w:pPr>
                            <w:r w:rsidRPr="00843C40">
                              <w:rPr>
                                <w:rFonts w:ascii="Adobe Gothic Std B" w:eastAsia="Adobe Gothic Std B" w:hAnsi="Adobe Gothic Std B"/>
                                <w:sz w:val="72"/>
                                <w:szCs w:val="72"/>
                              </w:rPr>
                              <w:t>Design</w:t>
                            </w:r>
                            <w:r w:rsidR="00806F22">
                              <w:rPr>
                                <w:rFonts w:ascii="Adobe Gothic Std B" w:eastAsia="Adobe Gothic Std B" w:hAnsi="Adobe Gothic Std B"/>
                                <w:sz w:val="72"/>
                                <w:szCs w:val="72"/>
                              </w:rPr>
                              <w:t xml:space="preserve"> and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632E" id="_x0000_s1028" type="#_x0000_t202" style="position:absolute;margin-left:0;margin-top:0;width:430.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" fillcolor="white [3201]" strokecolor="black [3200]" strokeweight="1pt">
                <v:textbox>
                  <w:txbxContent>
                    <w:p w14:paraId="6CAF96BF" w14:textId="55B775DD" w:rsidR="00B23AC4" w:rsidRPr="00843C40" w:rsidRDefault="00E24E18">
                      <w:pPr>
                        <w:rPr>
                          <w:rFonts w:ascii="Adobe Gothic Std B" w:eastAsia="Adobe Gothic Std B" w:hAnsi="Adobe Gothic Std B"/>
                          <w:sz w:val="72"/>
                          <w:szCs w:val="72"/>
                        </w:rPr>
                      </w:pPr>
                      <w:r w:rsidRPr="00843C40">
                        <w:rPr>
                          <w:rFonts w:ascii="Adobe Gothic Std B" w:eastAsia="Adobe Gothic Std B" w:hAnsi="Adobe Gothic Std B"/>
                          <w:sz w:val="72"/>
                          <w:szCs w:val="72"/>
                        </w:rPr>
                        <w:t>Design</w:t>
                      </w:r>
                      <w:r w:rsidR="00806F22">
                        <w:rPr>
                          <w:rFonts w:ascii="Adobe Gothic Std B" w:eastAsia="Adobe Gothic Std B" w:hAnsi="Adobe Gothic Std B"/>
                          <w:sz w:val="72"/>
                          <w:szCs w:val="72"/>
                        </w:rPr>
                        <w:t xml:space="preserve"> and Technology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06D" w:rsidRPr="001A006D">
        <w:rPr>
          <w:noProof/>
          <w:lang w:eastAsia="en-GB"/>
        </w:rPr>
        <w:drawing>
          <wp:inline distT="0" distB="0" distL="0" distR="0" wp14:anchorId="03EAE5AC" wp14:editId="0B405E48">
            <wp:extent cx="862330" cy="1143000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1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A523649" w14:textId="77777777" w:rsidR="00CF2133" w:rsidRPr="00B23AC4" w:rsidRDefault="001A006D" w:rsidP="00B23AC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D65A9" wp14:editId="1951CC67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6629400" cy="9877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87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ECFD" w14:textId="77777777"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Can You Do To Support Your Child?</w:t>
                            </w:r>
                          </w:p>
                          <w:p w14:paraId="307A6C32" w14:textId="77777777" w:rsidR="001A006D" w:rsidRPr="00F96A56" w:rsidRDefault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6A56">
                              <w:rPr>
                                <w:sz w:val="24"/>
                                <w:szCs w:val="24"/>
                              </w:rPr>
                              <w:t>Catch up sessions run</w:t>
                            </w:r>
                            <w:r w:rsidR="00F96A56" w:rsidRPr="00F96A56">
                              <w:rPr>
                                <w:sz w:val="24"/>
                                <w:szCs w:val="24"/>
                              </w:rPr>
                              <w:t xml:space="preserve"> every</w:t>
                            </w:r>
                            <w:r w:rsidRPr="00F96A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6A56">
                              <w:rPr>
                                <w:b/>
                                <w:sz w:val="24"/>
                                <w:szCs w:val="24"/>
                              </w:rPr>
                              <w:t>Mondays 3.20 – 4.40</w:t>
                            </w:r>
                          </w:p>
                          <w:p w14:paraId="63957C2D" w14:textId="5CD02B9F" w:rsidR="004E1CD9" w:rsidRPr="00F96A56" w:rsidRDefault="00CE05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some </w:t>
                            </w:r>
                            <w:r w:rsidR="004E1CD9" w:rsidRPr="00F96A56">
                              <w:rPr>
                                <w:b/>
                                <w:sz w:val="24"/>
                                <w:szCs w:val="24"/>
                              </w:rPr>
                              <w:t>Thursday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depending on meetings</w:t>
                            </w:r>
                          </w:p>
                          <w:p w14:paraId="78C9A528" w14:textId="77777777" w:rsidR="004E1CD9" w:rsidRPr="00F96A56" w:rsidRDefault="004E1CD9" w:rsidP="004E1C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A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Useful websites: </w:t>
                            </w:r>
                          </w:p>
                          <w:p w14:paraId="6AD1F56D" w14:textId="77777777" w:rsidR="004E1CD9" w:rsidRPr="00F96A56" w:rsidRDefault="004E1CD9" w:rsidP="00CE05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A56">
                              <w:rPr>
                                <w:sz w:val="24"/>
                                <w:szCs w:val="24"/>
                                <w:u w:val="single"/>
                              </w:rPr>
                              <w:t>www.technologystudent.com</w:t>
                            </w:r>
                          </w:p>
                          <w:p w14:paraId="13C14738" w14:textId="77777777" w:rsidR="004E1CD9" w:rsidRPr="00F96A56" w:rsidRDefault="004E1CD9" w:rsidP="00CE05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A56">
                              <w:rPr>
                                <w:sz w:val="24"/>
                                <w:szCs w:val="24"/>
                                <w:u w:val="single"/>
                              </w:rPr>
                              <w:t>www.mrdt.com</w:t>
                            </w:r>
                          </w:p>
                          <w:p w14:paraId="78D5E31E" w14:textId="77777777" w:rsidR="004E1CD9" w:rsidRPr="00F96A56" w:rsidRDefault="00B23CE0" w:rsidP="00CE05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6" w:history="1">
                              <w:r w:rsidR="004E1CD9" w:rsidRPr="00F96A5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www.gcsebitesize.com</w:t>
                              </w:r>
                            </w:hyperlink>
                            <w:r w:rsidR="004E1CD9" w:rsidRPr="00F96A5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076E372" w14:textId="77777777" w:rsidR="004E1CD9" w:rsidRPr="00F96A56" w:rsidRDefault="00B23CE0" w:rsidP="00CE05F3">
                            <w:pPr>
                              <w:tabs>
                                <w:tab w:val="center" w:pos="5233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7" w:history="1">
                              <w:r w:rsidR="004E1CD9" w:rsidRPr="00F96A5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www.dtonline.org</w:t>
                              </w:r>
                            </w:hyperlink>
                            <w:r w:rsidR="004E1CD9" w:rsidRPr="00F96A5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C005578" w14:textId="77777777" w:rsidR="004E1CD9" w:rsidRPr="00F96A56" w:rsidRDefault="00B23CE0" w:rsidP="00CE05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="004E1CD9" w:rsidRPr="00F96A5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www.designandtech.com</w:t>
                              </w:r>
                            </w:hyperlink>
                            <w:r w:rsidR="004E1CD9" w:rsidRPr="00F96A5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3DBBA42" w14:textId="77777777" w:rsidR="004E1CD9" w:rsidRPr="00F96A56" w:rsidRDefault="00B23CE0" w:rsidP="00CE05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4E1CD9" w:rsidRPr="00F96A5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www.design-technology.info</w:t>
                              </w:r>
                            </w:hyperlink>
                          </w:p>
                          <w:p w14:paraId="3F852B67" w14:textId="77777777" w:rsidR="00F96A56" w:rsidRDefault="004E1CD9" w:rsidP="00CE05F3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96A56">
                              <w:rPr>
                                <w:sz w:val="24"/>
                                <w:szCs w:val="24"/>
                              </w:rPr>
                              <w:t xml:space="preserve">Don’t forget to check out </w:t>
                            </w:r>
                            <w:hyperlink r:id="rId10" w:history="1">
                              <w:r w:rsidRPr="00F96A5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https://uk.pinterest.com</w:t>
                              </w:r>
                            </w:hyperlink>
                            <w:r w:rsidRPr="00F96A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C4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reat for looking at innovative new products and </w:t>
                            </w:r>
                            <w:r w:rsidR="00843C40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learning drawing and workshop techniques.</w:t>
                            </w:r>
                          </w:p>
                          <w:p w14:paraId="72DED572" w14:textId="77777777" w:rsidR="004E1CD9" w:rsidRPr="001F16F4" w:rsidRDefault="004E1CD9" w:rsidP="004E1C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16F4">
                              <w:rPr>
                                <w:b/>
                                <w:sz w:val="28"/>
                                <w:szCs w:val="28"/>
                              </w:rPr>
                              <w:t>Books for Controlled Assessment coursework and Revision:</w:t>
                            </w:r>
                          </w:p>
                          <w:p w14:paraId="69AF7E1B" w14:textId="50A2AB79" w:rsidR="004E1CD9" w:rsidRDefault="00820EC5" w:rsidP="004E1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220BD" wp14:editId="32DA003A">
                                  <wp:extent cx="6353175" cy="16764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159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31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92823" w14:textId="081AEDE2" w:rsidR="00820EC5" w:rsidRPr="00820EC5" w:rsidRDefault="00820EC5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EC5">
                              <w:rPr>
                                <w:sz w:val="24"/>
                                <w:szCs w:val="24"/>
                              </w:rPr>
                              <w:t>The school has 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electronic copy of this and there will be a structured revision programme set up using this resource, with worksheets to help summarise the learning.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 xml:space="preserve"> They also have the revision books purchased last year.</w:t>
                            </w:r>
                          </w:p>
                          <w:p w14:paraId="0C85D037" w14:textId="77777777" w:rsidR="004E1CD9" w:rsidRPr="004E1CD9" w:rsidRDefault="004E1CD9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1CD9">
                              <w:rPr>
                                <w:sz w:val="24"/>
                                <w:szCs w:val="24"/>
                              </w:rPr>
                              <w:t>All students must practice and use relevant Computer Aided Design software.</w:t>
                            </w:r>
                          </w:p>
                          <w:p w14:paraId="049191DF" w14:textId="484BCDB3" w:rsidR="004E1CD9" w:rsidRPr="004E1CD9" w:rsidRDefault="004E1CD9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E1CD9">
                              <w:rPr>
                                <w:b/>
                                <w:sz w:val="24"/>
                                <w:szCs w:val="24"/>
                              </w:rPr>
                              <w:t>Tinkercad.com</w:t>
                            </w:r>
                            <w:r w:rsidRPr="004E1CD9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4E1CD9">
                              <w:rPr>
                                <w:b/>
                                <w:sz w:val="24"/>
                                <w:szCs w:val="24"/>
                              </w:rPr>
                              <w:t>Google SketchUp.com</w:t>
                            </w:r>
                            <w:r w:rsidRPr="004E1CD9">
                              <w:rPr>
                                <w:sz w:val="24"/>
                                <w:szCs w:val="24"/>
                              </w:rPr>
                              <w:t xml:space="preserve"> are free online and downloadable design software that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all Product Design students </w:t>
                            </w:r>
                            <w:r w:rsidRPr="004E1CD9">
                              <w:rPr>
                                <w:sz w:val="24"/>
                                <w:szCs w:val="24"/>
                              </w:rPr>
                              <w:t xml:space="preserve">should be learning to use.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Tutorials with the software will help to develop skills. </w:t>
                            </w:r>
                            <w:r w:rsidR="00820EC5">
                              <w:rPr>
                                <w:sz w:val="24"/>
                                <w:szCs w:val="24"/>
                              </w:rPr>
                              <w:t>Some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 class time</w:t>
                            </w:r>
                            <w:r w:rsidR="00820EC5">
                              <w:rPr>
                                <w:sz w:val="24"/>
                                <w:szCs w:val="24"/>
                              </w:rPr>
                              <w:t xml:space="preserve"> will be given over to familiarising the use of </w:t>
                            </w:r>
                            <w:proofErr w:type="gramStart"/>
                            <w:r w:rsidR="00F96A56">
                              <w:rPr>
                                <w:sz w:val="24"/>
                                <w:szCs w:val="24"/>
                              </w:rPr>
                              <w:t>CAD</w:t>
                            </w:r>
                            <w:proofErr w:type="gramEnd"/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0EC5">
                              <w:rPr>
                                <w:sz w:val="24"/>
                                <w:szCs w:val="24"/>
                              </w:rPr>
                              <w:t xml:space="preserve">but this can also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be regularly practiced at home.</w:t>
                            </w:r>
                            <w:r w:rsidR="00820EC5">
                              <w:rPr>
                                <w:sz w:val="24"/>
                                <w:szCs w:val="24"/>
                              </w:rPr>
                              <w:t xml:space="preserve"> There will also be an afterschool masterclass at the appropriate time in the contextual challenge.</w:t>
                            </w:r>
                          </w:p>
                          <w:p w14:paraId="5F95BADA" w14:textId="5AEB4E08" w:rsidR="004E1CD9" w:rsidRDefault="00820EC5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Practical work, testing and trialling of prototypes will take up 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>most of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CD9" w:rsidRPr="004E1CD9">
                              <w:rPr>
                                <w:sz w:val="24"/>
                                <w:szCs w:val="24"/>
                              </w:rPr>
                              <w:t>class time during the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 latter part of the</w:t>
                            </w:r>
                            <w:r w:rsidR="004E1CD9" w:rsidRPr="004E1CD9">
                              <w:rPr>
                                <w:sz w:val="24"/>
                                <w:szCs w:val="24"/>
                              </w:rPr>
                              <w:t xml:space="preserve"> autumn term. The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practical 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>which includes prototyping, testing trials ac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counts for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 xml:space="preserve"> many marks but must be supported in the written aspect to secure the higher grades.</w:t>
                            </w:r>
                          </w:p>
                          <w:p w14:paraId="0E2E28CC" w14:textId="77777777" w:rsidR="004E1CD9" w:rsidRPr="00F96A56" w:rsidRDefault="004E1CD9" w:rsidP="004E1C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A56">
                              <w:rPr>
                                <w:b/>
                                <w:sz w:val="28"/>
                                <w:szCs w:val="28"/>
                              </w:rPr>
                              <w:t>How else can you help?</w:t>
                            </w:r>
                          </w:p>
                          <w:p w14:paraId="1BDFC74B" w14:textId="2051E1EC" w:rsidR="004E1CD9" w:rsidRDefault="004E1CD9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You can support your child by overseeing that 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 xml:space="preserve">they complete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1-2 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>hour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 xml:space="preserve"> of homework per week. This could be a combination of 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 xml:space="preserve">revision,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students independently set and teacher targets for c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>ont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>extual challenge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561667">
                              <w:rPr>
                                <w:sz w:val="24"/>
                                <w:szCs w:val="24"/>
                              </w:rPr>
                              <w:t>ssessment work.</w:t>
                            </w:r>
                          </w:p>
                          <w:p w14:paraId="72ED5006" w14:textId="07E031B0" w:rsidR="00561667" w:rsidRPr="004E1CD9" w:rsidRDefault="00561667" w:rsidP="004E1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 ideal way to support your child would be to help proof read written work in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 xml:space="preserve">contextual challenge </w:t>
                            </w:r>
                            <w:r w:rsidR="00F96A5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ssessment folder and support them with gathering materials for their practical outcome.</w:t>
                            </w:r>
                            <w:r w:rsidR="00CE05F3">
                              <w:rPr>
                                <w:sz w:val="24"/>
                                <w:szCs w:val="24"/>
                              </w:rPr>
                              <w:t xml:space="preserve"> They will also need client feedback on design proposals and prototypes.</w:t>
                            </w:r>
                          </w:p>
                          <w:p w14:paraId="1523F6D6" w14:textId="77777777" w:rsidR="001A006D" w:rsidRDefault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65A9" id="_x0000_s1029" type="#_x0000_t202" style="position:absolute;margin-left:3pt;margin-top:0;width:522pt;height:77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">
                <v:textbox>
                  <w:txbxContent>
                    <w:p w14:paraId="06F2ECFD" w14:textId="77777777"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What Can You Do To Support Your Child?</w:t>
                      </w:r>
                    </w:p>
                    <w:p w14:paraId="307A6C32" w14:textId="77777777" w:rsidR="001A006D" w:rsidRPr="00F96A56" w:rsidRDefault="004E1CD9">
                      <w:pPr>
                        <w:rPr>
                          <w:sz w:val="24"/>
                          <w:szCs w:val="24"/>
                        </w:rPr>
                      </w:pPr>
                      <w:r w:rsidRPr="00F96A56">
                        <w:rPr>
                          <w:sz w:val="24"/>
                          <w:szCs w:val="24"/>
                        </w:rPr>
                        <w:t>Catch up sessions run</w:t>
                      </w:r>
                      <w:r w:rsidR="00F96A56" w:rsidRPr="00F96A56">
                        <w:rPr>
                          <w:sz w:val="24"/>
                          <w:szCs w:val="24"/>
                        </w:rPr>
                        <w:t xml:space="preserve"> every</w:t>
                      </w:r>
                      <w:r w:rsidRPr="00F96A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96A56">
                        <w:rPr>
                          <w:b/>
                          <w:sz w:val="24"/>
                          <w:szCs w:val="24"/>
                        </w:rPr>
                        <w:t>Mondays 3.20 – 4.40</w:t>
                      </w:r>
                    </w:p>
                    <w:p w14:paraId="63957C2D" w14:textId="5CD02B9F" w:rsidR="004E1CD9" w:rsidRPr="00F96A56" w:rsidRDefault="00CE05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And some </w:t>
                      </w:r>
                      <w:r w:rsidR="004E1CD9" w:rsidRPr="00F96A56">
                        <w:rPr>
                          <w:b/>
                          <w:sz w:val="24"/>
                          <w:szCs w:val="24"/>
                        </w:rPr>
                        <w:t>Thursday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depending on meetings</w:t>
                      </w:r>
                    </w:p>
                    <w:p w14:paraId="78C9A528" w14:textId="77777777" w:rsidR="004E1CD9" w:rsidRPr="00F96A56" w:rsidRDefault="004E1CD9" w:rsidP="004E1C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6A56">
                        <w:rPr>
                          <w:b/>
                          <w:sz w:val="28"/>
                          <w:szCs w:val="28"/>
                        </w:rPr>
                        <w:t xml:space="preserve">Useful websites: </w:t>
                      </w:r>
                    </w:p>
                    <w:p w14:paraId="6AD1F56D" w14:textId="77777777" w:rsidR="004E1CD9" w:rsidRPr="00F96A56" w:rsidRDefault="004E1CD9" w:rsidP="00CE05F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96A56">
                        <w:rPr>
                          <w:sz w:val="24"/>
                          <w:szCs w:val="24"/>
                          <w:u w:val="single"/>
                        </w:rPr>
                        <w:t>www.technologystudent.com</w:t>
                      </w:r>
                    </w:p>
                    <w:p w14:paraId="13C14738" w14:textId="77777777" w:rsidR="004E1CD9" w:rsidRPr="00F96A56" w:rsidRDefault="004E1CD9" w:rsidP="00CE05F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96A56">
                        <w:rPr>
                          <w:sz w:val="24"/>
                          <w:szCs w:val="24"/>
                          <w:u w:val="single"/>
                        </w:rPr>
                        <w:t>www.mrdt.com</w:t>
                      </w:r>
                    </w:p>
                    <w:p w14:paraId="78D5E31E" w14:textId="77777777" w:rsidR="004E1CD9" w:rsidRPr="00F96A56" w:rsidRDefault="00B23CE0" w:rsidP="00CE05F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2" w:history="1">
                        <w:r w:rsidR="004E1CD9" w:rsidRPr="00F96A56">
                          <w:rPr>
                            <w:rStyle w:val="Hyperlink"/>
                            <w:sz w:val="24"/>
                            <w:szCs w:val="24"/>
                          </w:rPr>
                          <w:t>www.gcsebitesize.com</w:t>
                        </w:r>
                      </w:hyperlink>
                      <w:r w:rsidR="004E1CD9" w:rsidRPr="00F96A5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076E372" w14:textId="77777777" w:rsidR="004E1CD9" w:rsidRPr="00F96A56" w:rsidRDefault="00B23CE0" w:rsidP="00CE05F3">
                      <w:pPr>
                        <w:tabs>
                          <w:tab w:val="center" w:pos="5233"/>
                        </w:tabs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3" w:history="1">
                        <w:r w:rsidR="004E1CD9" w:rsidRPr="00F96A56">
                          <w:rPr>
                            <w:rStyle w:val="Hyperlink"/>
                            <w:sz w:val="24"/>
                            <w:szCs w:val="24"/>
                          </w:rPr>
                          <w:t>www.dtonline.org</w:t>
                        </w:r>
                      </w:hyperlink>
                      <w:r w:rsidR="004E1CD9" w:rsidRPr="00F96A5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C005578" w14:textId="77777777" w:rsidR="004E1CD9" w:rsidRPr="00F96A56" w:rsidRDefault="00B23CE0" w:rsidP="00CE05F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4" w:history="1">
                        <w:r w:rsidR="004E1CD9" w:rsidRPr="00F96A56">
                          <w:rPr>
                            <w:rStyle w:val="Hyperlink"/>
                            <w:sz w:val="24"/>
                            <w:szCs w:val="24"/>
                          </w:rPr>
                          <w:t>www.designandtech.com</w:t>
                        </w:r>
                      </w:hyperlink>
                      <w:r w:rsidR="004E1CD9" w:rsidRPr="00F96A5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3DBBA42" w14:textId="77777777" w:rsidR="004E1CD9" w:rsidRPr="00F96A56" w:rsidRDefault="00B23CE0" w:rsidP="00CE05F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5" w:history="1">
                        <w:r w:rsidR="004E1CD9" w:rsidRPr="00F96A56">
                          <w:rPr>
                            <w:rStyle w:val="Hyperlink"/>
                            <w:sz w:val="24"/>
                            <w:szCs w:val="24"/>
                          </w:rPr>
                          <w:t>www.design-technology.info</w:t>
                        </w:r>
                      </w:hyperlink>
                    </w:p>
                    <w:p w14:paraId="3F852B67" w14:textId="77777777" w:rsidR="00F96A56" w:rsidRDefault="004E1CD9" w:rsidP="00CE05F3">
                      <w:p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96A56">
                        <w:rPr>
                          <w:sz w:val="24"/>
                          <w:szCs w:val="24"/>
                        </w:rPr>
                        <w:t xml:space="preserve">Don’t forget to check out </w:t>
                      </w:r>
                      <w:hyperlink r:id="rId16" w:history="1">
                        <w:r w:rsidRPr="00F96A56">
                          <w:rPr>
                            <w:rStyle w:val="Hyperlink"/>
                            <w:sz w:val="24"/>
                            <w:szCs w:val="24"/>
                          </w:rPr>
                          <w:t>https://uk.pinterest.com</w:t>
                        </w:r>
                      </w:hyperlink>
                      <w:r w:rsidRPr="00F96A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43C40">
                        <w:rPr>
                          <w:sz w:val="24"/>
                          <w:szCs w:val="24"/>
                        </w:rPr>
                        <w:t>g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reat for looking at innovative new products and </w:t>
                      </w:r>
                      <w:r w:rsidR="00843C40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="00F96A56">
                        <w:rPr>
                          <w:sz w:val="24"/>
                          <w:szCs w:val="24"/>
                        </w:rPr>
                        <w:t>learning drawing and workshop techniques.</w:t>
                      </w:r>
                    </w:p>
                    <w:p w14:paraId="72DED572" w14:textId="77777777" w:rsidR="004E1CD9" w:rsidRPr="001F16F4" w:rsidRDefault="004E1CD9" w:rsidP="004E1C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F16F4">
                        <w:rPr>
                          <w:b/>
                          <w:sz w:val="28"/>
                          <w:szCs w:val="28"/>
                        </w:rPr>
                        <w:t>Books for Controlled Assessment coursework and Revision:</w:t>
                      </w:r>
                    </w:p>
                    <w:p w14:paraId="69AF7E1B" w14:textId="50A2AB79" w:rsidR="004E1CD9" w:rsidRDefault="00820EC5" w:rsidP="004E1C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0220BD" wp14:editId="32DA003A">
                            <wp:extent cx="6353175" cy="16764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b="159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53175" cy="1676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92823" w14:textId="081AEDE2" w:rsidR="00820EC5" w:rsidRPr="00820EC5" w:rsidRDefault="00820EC5" w:rsidP="004E1CD9">
                      <w:pPr>
                        <w:rPr>
                          <w:sz w:val="24"/>
                          <w:szCs w:val="24"/>
                        </w:rPr>
                      </w:pPr>
                      <w:r w:rsidRPr="00820EC5">
                        <w:rPr>
                          <w:sz w:val="24"/>
                          <w:szCs w:val="24"/>
                        </w:rPr>
                        <w:t>The school has an</w:t>
                      </w:r>
                      <w:r>
                        <w:rPr>
                          <w:sz w:val="24"/>
                          <w:szCs w:val="24"/>
                        </w:rPr>
                        <w:t xml:space="preserve"> electronic copy of this and there will be a structured revision programme set up using this resource, with worksheets to help summarise the learning.</w:t>
                      </w:r>
                      <w:r w:rsidR="00CE05F3">
                        <w:rPr>
                          <w:sz w:val="24"/>
                          <w:szCs w:val="24"/>
                        </w:rPr>
                        <w:t xml:space="preserve"> They also have the revision books purchased last year.</w:t>
                      </w:r>
                    </w:p>
                    <w:p w14:paraId="0C85D037" w14:textId="77777777" w:rsidR="004E1CD9" w:rsidRPr="004E1CD9" w:rsidRDefault="004E1CD9" w:rsidP="004E1CD9">
                      <w:pPr>
                        <w:rPr>
                          <w:sz w:val="24"/>
                          <w:szCs w:val="24"/>
                        </w:rPr>
                      </w:pPr>
                      <w:r w:rsidRPr="004E1CD9">
                        <w:rPr>
                          <w:sz w:val="24"/>
                          <w:szCs w:val="24"/>
                        </w:rPr>
                        <w:t>All students must practice and use relevant Computer Aided Design software.</w:t>
                      </w:r>
                    </w:p>
                    <w:p w14:paraId="049191DF" w14:textId="484BCDB3" w:rsidR="004E1CD9" w:rsidRPr="004E1CD9" w:rsidRDefault="004E1CD9" w:rsidP="004E1CD9">
                      <w:pPr>
                        <w:rPr>
                          <w:sz w:val="24"/>
                          <w:szCs w:val="24"/>
                        </w:rPr>
                      </w:pPr>
                      <w:r w:rsidRPr="004E1CD9">
                        <w:rPr>
                          <w:b/>
                          <w:sz w:val="24"/>
                          <w:szCs w:val="24"/>
                        </w:rPr>
                        <w:t>Tinkercad.com</w:t>
                      </w:r>
                      <w:r w:rsidRPr="004E1CD9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4E1CD9">
                        <w:rPr>
                          <w:b/>
                          <w:sz w:val="24"/>
                          <w:szCs w:val="24"/>
                        </w:rPr>
                        <w:t>Google SketchUp.com</w:t>
                      </w:r>
                      <w:r w:rsidRPr="004E1CD9">
                        <w:rPr>
                          <w:sz w:val="24"/>
                          <w:szCs w:val="24"/>
                        </w:rPr>
                        <w:t xml:space="preserve"> are free online and downloadable design software that 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all Product Design students </w:t>
                      </w:r>
                      <w:r w:rsidRPr="004E1CD9">
                        <w:rPr>
                          <w:sz w:val="24"/>
                          <w:szCs w:val="24"/>
                        </w:rPr>
                        <w:t xml:space="preserve">should be learning to use. 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Tutorials with the software will help to develop skills. </w:t>
                      </w:r>
                      <w:r w:rsidR="00820EC5">
                        <w:rPr>
                          <w:sz w:val="24"/>
                          <w:szCs w:val="24"/>
                        </w:rPr>
                        <w:t>Some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 class time</w:t>
                      </w:r>
                      <w:r w:rsidR="00820EC5">
                        <w:rPr>
                          <w:sz w:val="24"/>
                          <w:szCs w:val="24"/>
                        </w:rPr>
                        <w:t xml:space="preserve"> will be given over to familiarising the use of </w:t>
                      </w:r>
                      <w:proofErr w:type="gramStart"/>
                      <w:r w:rsidR="00F96A56">
                        <w:rPr>
                          <w:sz w:val="24"/>
                          <w:szCs w:val="24"/>
                        </w:rPr>
                        <w:t>CAD</w:t>
                      </w:r>
                      <w:proofErr w:type="gramEnd"/>
                      <w:r w:rsidR="00F96A5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20EC5">
                        <w:rPr>
                          <w:sz w:val="24"/>
                          <w:szCs w:val="24"/>
                        </w:rPr>
                        <w:t xml:space="preserve">but this can also </w:t>
                      </w:r>
                      <w:r w:rsidR="00F96A56">
                        <w:rPr>
                          <w:sz w:val="24"/>
                          <w:szCs w:val="24"/>
                        </w:rPr>
                        <w:t>be regularly practiced at home.</w:t>
                      </w:r>
                      <w:r w:rsidR="00820EC5">
                        <w:rPr>
                          <w:sz w:val="24"/>
                          <w:szCs w:val="24"/>
                        </w:rPr>
                        <w:t xml:space="preserve"> There will also be an afterschool masterclass at the appropriate time in the contextual challenge.</w:t>
                      </w:r>
                    </w:p>
                    <w:p w14:paraId="5F95BADA" w14:textId="5AEB4E08" w:rsidR="004E1CD9" w:rsidRDefault="00820EC5" w:rsidP="004E1C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Practical work, testing and trialling of prototypes will take up </w:t>
                      </w:r>
                      <w:r w:rsidR="00CE05F3">
                        <w:rPr>
                          <w:sz w:val="24"/>
                          <w:szCs w:val="24"/>
                        </w:rPr>
                        <w:t>most of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1CD9" w:rsidRPr="004E1CD9">
                        <w:rPr>
                          <w:sz w:val="24"/>
                          <w:szCs w:val="24"/>
                        </w:rPr>
                        <w:t>class time during the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 latter part of the</w:t>
                      </w:r>
                      <w:r w:rsidR="004E1CD9" w:rsidRPr="004E1CD9">
                        <w:rPr>
                          <w:sz w:val="24"/>
                          <w:szCs w:val="24"/>
                        </w:rPr>
                        <w:t xml:space="preserve"> autumn term. The 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practical </w:t>
                      </w:r>
                      <w:r w:rsidR="00CE05F3">
                        <w:rPr>
                          <w:sz w:val="24"/>
                          <w:szCs w:val="24"/>
                        </w:rPr>
                        <w:t>which includes prototyping, testing trials ac</w:t>
                      </w:r>
                      <w:r w:rsidR="00F96A56">
                        <w:rPr>
                          <w:sz w:val="24"/>
                          <w:szCs w:val="24"/>
                        </w:rPr>
                        <w:t>counts for</w:t>
                      </w:r>
                      <w:r w:rsidR="00CE05F3">
                        <w:rPr>
                          <w:sz w:val="24"/>
                          <w:szCs w:val="24"/>
                        </w:rPr>
                        <w:t xml:space="preserve"> many marks but must be supported in the written aspect to secure the higher grades.</w:t>
                      </w:r>
                    </w:p>
                    <w:p w14:paraId="0E2E28CC" w14:textId="77777777" w:rsidR="004E1CD9" w:rsidRPr="00F96A56" w:rsidRDefault="004E1CD9" w:rsidP="004E1C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96A56">
                        <w:rPr>
                          <w:b/>
                          <w:sz w:val="28"/>
                          <w:szCs w:val="28"/>
                        </w:rPr>
                        <w:t>How else can you help?</w:t>
                      </w:r>
                    </w:p>
                    <w:p w14:paraId="1BDFC74B" w14:textId="2051E1EC" w:rsidR="004E1CD9" w:rsidRDefault="004E1CD9" w:rsidP="004E1C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You can support your child by overseeing that </w:t>
                      </w:r>
                      <w:r w:rsidR="00561667">
                        <w:rPr>
                          <w:sz w:val="24"/>
                          <w:szCs w:val="24"/>
                        </w:rPr>
                        <w:t xml:space="preserve">they complete 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1-2 </w:t>
                      </w:r>
                      <w:r w:rsidR="00561667">
                        <w:rPr>
                          <w:sz w:val="24"/>
                          <w:szCs w:val="24"/>
                        </w:rPr>
                        <w:t>hour</w:t>
                      </w:r>
                      <w:r w:rsidR="00F96A56">
                        <w:rPr>
                          <w:sz w:val="24"/>
                          <w:szCs w:val="24"/>
                        </w:rPr>
                        <w:t>s</w:t>
                      </w:r>
                      <w:r w:rsidR="00561667">
                        <w:rPr>
                          <w:sz w:val="24"/>
                          <w:szCs w:val="24"/>
                        </w:rPr>
                        <w:t xml:space="preserve"> of homework per week. This could be a combination of </w:t>
                      </w:r>
                      <w:r w:rsidR="00CE05F3">
                        <w:rPr>
                          <w:sz w:val="24"/>
                          <w:szCs w:val="24"/>
                        </w:rPr>
                        <w:t xml:space="preserve">revision, </w:t>
                      </w:r>
                      <w:r w:rsidR="00F96A56">
                        <w:rPr>
                          <w:sz w:val="24"/>
                          <w:szCs w:val="24"/>
                        </w:rPr>
                        <w:t>students independently set and teacher targets for c</w:t>
                      </w:r>
                      <w:r w:rsidR="00561667">
                        <w:rPr>
                          <w:sz w:val="24"/>
                          <w:szCs w:val="24"/>
                        </w:rPr>
                        <w:t>ont</w:t>
                      </w:r>
                      <w:r w:rsidR="00CE05F3">
                        <w:rPr>
                          <w:sz w:val="24"/>
                          <w:szCs w:val="24"/>
                        </w:rPr>
                        <w:t>extual challenge</w:t>
                      </w:r>
                      <w:r w:rsidR="005616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6A56">
                        <w:rPr>
                          <w:sz w:val="24"/>
                          <w:szCs w:val="24"/>
                        </w:rPr>
                        <w:t>a</w:t>
                      </w:r>
                      <w:r w:rsidR="00561667">
                        <w:rPr>
                          <w:sz w:val="24"/>
                          <w:szCs w:val="24"/>
                        </w:rPr>
                        <w:t>ssessment work.</w:t>
                      </w:r>
                    </w:p>
                    <w:p w14:paraId="72ED5006" w14:textId="07E031B0" w:rsidR="00561667" w:rsidRPr="004E1CD9" w:rsidRDefault="00561667" w:rsidP="004E1C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 ideal way to support your child would be to help proof read written work in </w:t>
                      </w:r>
                      <w:r w:rsidR="00F96A56">
                        <w:rPr>
                          <w:sz w:val="24"/>
                          <w:szCs w:val="24"/>
                        </w:rPr>
                        <w:t xml:space="preserve">their </w:t>
                      </w:r>
                      <w:r w:rsidR="00CE05F3">
                        <w:rPr>
                          <w:sz w:val="24"/>
                          <w:szCs w:val="24"/>
                        </w:rPr>
                        <w:t xml:space="preserve">contextual challenge </w:t>
                      </w:r>
                      <w:r w:rsidR="00F96A56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ssessment folder and support them with gathering materials for their practical outcome.</w:t>
                      </w:r>
                      <w:r w:rsidR="00CE05F3">
                        <w:rPr>
                          <w:sz w:val="24"/>
                          <w:szCs w:val="24"/>
                        </w:rPr>
                        <w:t xml:space="preserve"> They will also need client feedback on design proposals and prototypes.</w:t>
                      </w:r>
                    </w:p>
                    <w:p w14:paraId="1523F6D6" w14:textId="77777777" w:rsidR="001A006D" w:rsidRDefault="001A006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B23AC4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C4D78"/>
    <w:multiLevelType w:val="hybridMultilevel"/>
    <w:tmpl w:val="81FAC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0E10"/>
    <w:multiLevelType w:val="hybridMultilevel"/>
    <w:tmpl w:val="81D6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C4"/>
    <w:rsid w:val="000779D6"/>
    <w:rsid w:val="00125322"/>
    <w:rsid w:val="001A006D"/>
    <w:rsid w:val="001A0563"/>
    <w:rsid w:val="003B6108"/>
    <w:rsid w:val="004E1CD9"/>
    <w:rsid w:val="00543A16"/>
    <w:rsid w:val="00561667"/>
    <w:rsid w:val="00746221"/>
    <w:rsid w:val="00806F22"/>
    <w:rsid w:val="00820EC5"/>
    <w:rsid w:val="00843C40"/>
    <w:rsid w:val="00935230"/>
    <w:rsid w:val="00994511"/>
    <w:rsid w:val="00A6757A"/>
    <w:rsid w:val="00B23AC4"/>
    <w:rsid w:val="00B23CE0"/>
    <w:rsid w:val="00CC545F"/>
    <w:rsid w:val="00CE05F3"/>
    <w:rsid w:val="00DB3766"/>
    <w:rsid w:val="00E24E18"/>
    <w:rsid w:val="00F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77C4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E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andtech.com" TargetMode="External"/><Relationship Id="rId13" Type="http://schemas.openxmlformats.org/officeDocument/2006/relationships/hyperlink" Target="http://www.dtonline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tonline.org" TargetMode="External"/><Relationship Id="rId12" Type="http://schemas.openxmlformats.org/officeDocument/2006/relationships/hyperlink" Target="http://www.gcsebitesiz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pinteres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csebitesize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://www.design-technology.info" TargetMode="External"/><Relationship Id="rId10" Type="http://schemas.openxmlformats.org/officeDocument/2006/relationships/hyperlink" Target="https://uk.pinter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gn-technology.info" TargetMode="External"/><Relationship Id="rId14" Type="http://schemas.openxmlformats.org/officeDocument/2006/relationships/hyperlink" Target="http://www.designand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Jacky Collins</cp:lastModifiedBy>
  <cp:revision>3</cp:revision>
  <cp:lastPrinted>2018-10-02T11:04:00Z</cp:lastPrinted>
  <dcterms:created xsi:type="dcterms:W3CDTF">2018-10-02T11:04:00Z</dcterms:created>
  <dcterms:modified xsi:type="dcterms:W3CDTF">2018-10-03T11:39:00Z</dcterms:modified>
</cp:coreProperties>
</file>