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50" w:rsidRPr="00961C79" w:rsidRDefault="009775C9">
      <w:pPr>
        <w:rPr>
          <w:rFonts w:asciiTheme="minorHAnsi" w:hAnsiTheme="minorHAnsi" w:cs="Arial"/>
          <w:b/>
          <w:i/>
          <w:sz w:val="28"/>
        </w:rPr>
      </w:pPr>
      <w:bookmarkStart w:id="0" w:name="_Toc109797474"/>
      <w:bookmarkStart w:id="1" w:name="_Toc109797823"/>
      <w:bookmarkStart w:id="2" w:name="_Toc109798010"/>
      <w:bookmarkStart w:id="3" w:name="_Toc109798891"/>
      <w:bookmarkStart w:id="4" w:name="_Toc109805836"/>
      <w:bookmarkStart w:id="5" w:name="_Toc113778722"/>
      <w:bookmarkStart w:id="6" w:name="_Toc113870473"/>
      <w:bookmarkStart w:id="7" w:name="_Toc113871356"/>
      <w:bookmarkStart w:id="8" w:name="_Toc113872235"/>
      <w:bookmarkStart w:id="9" w:name="_Toc114039914"/>
      <w:bookmarkStart w:id="10" w:name="_Toc114040228"/>
      <w:bookmarkStart w:id="11" w:name="_Toc114040468"/>
      <w:bookmarkStart w:id="12" w:name="_Toc114044289"/>
      <w:bookmarkStart w:id="13" w:name="_Toc135207550"/>
      <w:bookmarkStart w:id="14" w:name="_Toc137628057"/>
      <w:bookmarkStart w:id="15" w:name="_Toc166659216"/>
      <w:bookmarkStart w:id="16" w:name="_Toc166659550"/>
      <w:r w:rsidRPr="00961C79">
        <w:rPr>
          <w:rFonts w:asciiTheme="minorHAnsi" w:hAnsiTheme="minorHAnsi"/>
          <w:b/>
          <w:noProof/>
          <w:color w:val="1F3864" w:themeColor="accent5" w:themeShade="80"/>
          <w:sz w:val="44"/>
          <w:szCs w:val="44"/>
        </w:rPr>
        <w:drawing>
          <wp:anchor distT="0" distB="0" distL="114300" distR="114300" simplePos="0" relativeHeight="251660288" behindDoc="0" locked="0" layoutInCell="1" allowOverlap="1" wp14:anchorId="53FB4EC7" wp14:editId="6B0A13BD">
            <wp:simplePos x="0" y="0"/>
            <wp:positionH relativeFrom="column">
              <wp:posOffset>5389728</wp:posOffset>
            </wp:positionH>
            <wp:positionV relativeFrom="paragraph">
              <wp:posOffset>152</wp:posOffset>
            </wp:positionV>
            <wp:extent cx="814070" cy="1143000"/>
            <wp:effectExtent l="0" t="0" r="5080" b="0"/>
            <wp:wrapThrough wrapText="bothSides">
              <wp:wrapPolygon edited="0">
                <wp:start x="0" y="0"/>
                <wp:lineTo x="0" y="21240"/>
                <wp:lineTo x="21229" y="21240"/>
                <wp:lineTo x="212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814070" cy="1143000"/>
                    </a:xfrm>
                    <a:prstGeom prst="rect">
                      <a:avLst/>
                    </a:prstGeom>
                  </pic:spPr>
                </pic:pic>
              </a:graphicData>
            </a:graphic>
          </wp:anchor>
        </w:drawing>
      </w:r>
    </w:p>
    <w:p w:rsidR="00AF72C2" w:rsidRPr="005C0D2F" w:rsidRDefault="00AF72C2" w:rsidP="00AF72C2">
      <w:pPr>
        <w:pStyle w:val="Title"/>
        <w:rPr>
          <w:rFonts w:cstheme="majorHAnsi"/>
          <w:b/>
          <w:color w:val="1F3864" w:themeColor="accent5" w:themeShade="80"/>
          <w:sz w:val="44"/>
          <w:szCs w:val="44"/>
        </w:rPr>
      </w:pPr>
      <w:r w:rsidRPr="005C0D2F">
        <w:rPr>
          <w:rFonts w:cstheme="majorHAnsi"/>
          <w:b/>
          <w:color w:val="1F3864" w:themeColor="accent5" w:themeShade="80"/>
          <w:sz w:val="44"/>
          <w:szCs w:val="44"/>
        </w:rPr>
        <w:t>Cams Hill School</w:t>
      </w:r>
    </w:p>
    <w:p w:rsidR="00AF72C2" w:rsidRPr="005C0D2F" w:rsidRDefault="00AF72C2" w:rsidP="009775C9">
      <w:pPr>
        <w:pStyle w:val="Title"/>
        <w:rPr>
          <w:rFonts w:cstheme="majorHAnsi"/>
          <w:b/>
          <w:color w:val="1F3864" w:themeColor="accent5" w:themeShade="80"/>
          <w:sz w:val="44"/>
          <w:szCs w:val="44"/>
        </w:rPr>
      </w:pPr>
      <w:r w:rsidRPr="005C0D2F">
        <w:rPr>
          <w:rFonts w:cstheme="majorHAnsi"/>
          <w:b/>
          <w:color w:val="1F3864" w:themeColor="accent5" w:themeShade="80"/>
          <w:sz w:val="44"/>
          <w:szCs w:val="44"/>
        </w:rPr>
        <w:t>SPECIAL EDUCATIONAL NEEDS POLICY</w:t>
      </w: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961C79" w:rsidRDefault="00AF72C2" w:rsidP="00AF72C2">
      <w:pPr>
        <w:rPr>
          <w:rFonts w:asciiTheme="minorHAnsi" w:hAnsiTheme="minorHAnsi" w:cstheme="minorHAnsi"/>
        </w:rPr>
      </w:pPr>
    </w:p>
    <w:p w:rsidR="00AF72C2" w:rsidRPr="00BA1DBF" w:rsidRDefault="00AF72C2" w:rsidP="00AF72C2">
      <w:pPr>
        <w:pStyle w:val="NoSpacing"/>
        <w:jc w:val="right"/>
        <w:rPr>
          <w:rFonts w:cstheme="minorHAnsi"/>
        </w:rPr>
      </w:pPr>
      <w:r w:rsidRPr="009775C9">
        <w:rPr>
          <w:rFonts w:cstheme="minorHAnsi"/>
        </w:rPr>
        <w:t>Statutory</w:t>
      </w:r>
    </w:p>
    <w:p w:rsidR="00AF72C2" w:rsidRPr="00DA23A0" w:rsidRDefault="00AF72C2" w:rsidP="00AF72C2">
      <w:pPr>
        <w:pStyle w:val="NoSpacing"/>
        <w:jc w:val="right"/>
        <w:rPr>
          <w:rFonts w:cstheme="minorHAnsi"/>
        </w:rPr>
      </w:pPr>
      <w:r w:rsidRPr="00BA1DBF">
        <w:rPr>
          <w:rFonts w:cstheme="minorHAnsi"/>
        </w:rPr>
        <w:t xml:space="preserve">Date Created: </w:t>
      </w:r>
      <w:r w:rsidRPr="00C61D31">
        <w:rPr>
          <w:rFonts w:cstheme="minorHAnsi"/>
        </w:rPr>
        <w:t>4 February 2010</w:t>
      </w:r>
    </w:p>
    <w:p w:rsidR="00AF72C2" w:rsidRPr="00AF69AB" w:rsidRDefault="00AF72C2" w:rsidP="00AF72C2">
      <w:pPr>
        <w:pStyle w:val="NoSpacing"/>
        <w:jc w:val="right"/>
        <w:rPr>
          <w:rFonts w:cstheme="minorHAnsi"/>
        </w:rPr>
      </w:pPr>
      <w:r w:rsidRPr="00AF69AB">
        <w:rPr>
          <w:rFonts w:cstheme="minorHAnsi"/>
        </w:rPr>
        <w:t>Review Period: 2 Years</w:t>
      </w:r>
    </w:p>
    <w:p w:rsidR="00AF72C2" w:rsidRPr="00AF69AB" w:rsidRDefault="00AF72C2" w:rsidP="00AF72C2">
      <w:pPr>
        <w:pStyle w:val="NoSpacing"/>
        <w:jc w:val="right"/>
        <w:rPr>
          <w:rFonts w:cstheme="minorHAnsi"/>
        </w:rPr>
      </w:pPr>
      <w:r w:rsidRPr="00AF69AB">
        <w:rPr>
          <w:rFonts w:cstheme="minorHAnsi"/>
        </w:rPr>
        <w:t>Last Reviewed: 15 October 2018</w:t>
      </w:r>
    </w:p>
    <w:p w:rsidR="00AF72C2" w:rsidRDefault="00AF72C2" w:rsidP="00AF72C2">
      <w:pPr>
        <w:pStyle w:val="NoSpacing"/>
        <w:jc w:val="right"/>
        <w:rPr>
          <w:rFonts w:cstheme="minorHAnsi"/>
        </w:rPr>
      </w:pPr>
      <w:bookmarkStart w:id="17" w:name="_GoBack"/>
      <w:bookmarkEnd w:id="17"/>
      <w:r w:rsidRPr="00AF69AB">
        <w:rPr>
          <w:rFonts w:cstheme="minorHAnsi"/>
        </w:rPr>
        <w:t>Next Review Date: 14 October 2020</w:t>
      </w:r>
    </w:p>
    <w:p w:rsidR="00DA23A0" w:rsidRDefault="00DA23A0" w:rsidP="00AF72C2">
      <w:pPr>
        <w:pStyle w:val="NoSpacing"/>
        <w:jc w:val="right"/>
        <w:rPr>
          <w:rFonts w:cstheme="minorHAnsi"/>
        </w:rPr>
        <w:sectPr w:rsidR="00DA23A0" w:rsidSect="00CF62A1">
          <w:footerReference w:type="default" r:id="rId9"/>
          <w:pgSz w:w="11906" w:h="16838"/>
          <w:pgMar w:top="1440" w:right="1134" w:bottom="1440" w:left="1418" w:header="709" w:footer="709" w:gutter="0"/>
          <w:cols w:space="708"/>
          <w:titlePg/>
          <w:docGrid w:linePitch="360"/>
        </w:sectPr>
      </w:pPr>
    </w:p>
    <w:p w:rsidR="00DA23A0" w:rsidRPr="00DA23A0" w:rsidRDefault="00DA23A0" w:rsidP="00AF72C2">
      <w:pPr>
        <w:pStyle w:val="NoSpacing"/>
        <w:jc w:val="right"/>
        <w:rPr>
          <w:rFonts w:cstheme="minorHAnsi"/>
        </w:rPr>
      </w:pPr>
    </w:p>
    <w:p w:rsidR="00AF72C2" w:rsidRPr="00581723" w:rsidRDefault="00AF72C2" w:rsidP="00AF72C2">
      <w:pPr>
        <w:rPr>
          <w:rFonts w:asciiTheme="minorHAnsi" w:hAnsiTheme="minorHAnsi" w:cstheme="minorHAnsi"/>
        </w:rPr>
      </w:pPr>
    </w:p>
    <w:sdt>
      <w:sdtPr>
        <w:rPr>
          <w:rFonts w:ascii="Times New Roman" w:eastAsiaTheme="minorEastAsia" w:hAnsi="Times New Roman" w:cstheme="minorBidi"/>
          <w:b w:val="0"/>
          <w:color w:val="auto"/>
          <w:sz w:val="22"/>
          <w:szCs w:val="22"/>
        </w:rPr>
        <w:id w:val="-1374460690"/>
        <w:docPartObj>
          <w:docPartGallery w:val="Table of Contents"/>
          <w:docPartUnique/>
        </w:docPartObj>
      </w:sdtPr>
      <w:sdtEndPr>
        <w:rPr>
          <w:rFonts w:eastAsia="Times New Roman" w:cs="Times New Roman"/>
          <w:bCs/>
          <w:noProof/>
          <w:sz w:val="24"/>
          <w:szCs w:val="24"/>
        </w:rPr>
      </w:sdtEndPr>
      <w:sdtContent>
        <w:p w:rsidR="00AF72C2" w:rsidRPr="00BA1DBF" w:rsidRDefault="00AF72C2" w:rsidP="00AF72C2">
          <w:pPr>
            <w:pStyle w:val="TOCHeading"/>
          </w:pPr>
          <w:r w:rsidRPr="009775C9">
            <w:t>Contents</w:t>
          </w:r>
        </w:p>
        <w:p w:rsidR="00AF72C2" w:rsidRPr="00BA1DBF" w:rsidRDefault="00AF72C2" w:rsidP="00AF72C2">
          <w:pPr>
            <w:pStyle w:val="TOC1"/>
            <w:tabs>
              <w:tab w:val="right" w:leader="dot" w:pos="9962"/>
            </w:tabs>
          </w:pPr>
        </w:p>
        <w:p w:rsidR="00DA23A0" w:rsidRDefault="00AF72C2">
          <w:pPr>
            <w:pStyle w:val="TOC2"/>
            <w:tabs>
              <w:tab w:val="right" w:leader="dot" w:pos="9344"/>
            </w:tabs>
            <w:rPr>
              <w:rFonts w:asciiTheme="minorHAnsi" w:eastAsiaTheme="minorEastAsia" w:hAnsiTheme="minorHAnsi" w:cstheme="minorBidi"/>
              <w:noProof/>
              <w:sz w:val="22"/>
              <w:szCs w:val="22"/>
            </w:rPr>
          </w:pPr>
          <w:r w:rsidRPr="00581723">
            <w:rPr>
              <w:rFonts w:asciiTheme="minorHAnsi" w:hAnsiTheme="minorHAnsi"/>
            </w:rPr>
            <w:fldChar w:fldCharType="begin"/>
          </w:r>
          <w:r w:rsidRPr="00581723">
            <w:rPr>
              <w:rFonts w:asciiTheme="minorHAnsi" w:hAnsiTheme="minorHAnsi"/>
            </w:rPr>
            <w:instrText xml:space="preserve"> TOC \o "1-3" \h \z \u </w:instrText>
          </w:r>
          <w:r w:rsidRPr="00581723">
            <w:rPr>
              <w:rFonts w:asciiTheme="minorHAnsi" w:hAnsiTheme="minorHAnsi"/>
            </w:rPr>
            <w:fldChar w:fldCharType="separate"/>
          </w:r>
          <w:hyperlink w:anchor="_Toc530153413" w:history="1">
            <w:r w:rsidR="00DA23A0" w:rsidRPr="00DA39F5">
              <w:rPr>
                <w:rStyle w:val="Hyperlink"/>
                <w:noProof/>
              </w:rPr>
              <w:t>Fundamental Principles</w:t>
            </w:r>
            <w:r w:rsidR="00DA23A0">
              <w:rPr>
                <w:noProof/>
                <w:webHidden/>
              </w:rPr>
              <w:tab/>
            </w:r>
            <w:r w:rsidR="00DA23A0">
              <w:rPr>
                <w:noProof/>
                <w:webHidden/>
              </w:rPr>
              <w:fldChar w:fldCharType="begin"/>
            </w:r>
            <w:r w:rsidR="00DA23A0">
              <w:rPr>
                <w:noProof/>
                <w:webHidden/>
              </w:rPr>
              <w:instrText xml:space="preserve"> PAGEREF _Toc530153413 \h </w:instrText>
            </w:r>
            <w:r w:rsidR="00DA23A0">
              <w:rPr>
                <w:noProof/>
                <w:webHidden/>
              </w:rPr>
            </w:r>
            <w:r w:rsidR="00DA23A0">
              <w:rPr>
                <w:noProof/>
                <w:webHidden/>
              </w:rPr>
              <w:fldChar w:fldCharType="separate"/>
            </w:r>
            <w:r w:rsidR="004766D2">
              <w:rPr>
                <w:noProof/>
                <w:webHidden/>
              </w:rPr>
              <w:t>3</w:t>
            </w:r>
            <w:r w:rsidR="00DA23A0">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14" w:history="1">
            <w:r w:rsidRPr="00DA39F5">
              <w:rPr>
                <w:rStyle w:val="Hyperlink"/>
                <w:noProof/>
              </w:rPr>
              <w:t>Admissions Arrangements</w:t>
            </w:r>
            <w:r>
              <w:rPr>
                <w:noProof/>
                <w:webHidden/>
              </w:rPr>
              <w:tab/>
            </w:r>
            <w:r>
              <w:rPr>
                <w:noProof/>
                <w:webHidden/>
              </w:rPr>
              <w:fldChar w:fldCharType="begin"/>
            </w:r>
            <w:r>
              <w:rPr>
                <w:noProof/>
                <w:webHidden/>
              </w:rPr>
              <w:instrText xml:space="preserve"> PAGEREF _Toc530153414 \h </w:instrText>
            </w:r>
            <w:r>
              <w:rPr>
                <w:noProof/>
                <w:webHidden/>
              </w:rPr>
            </w:r>
            <w:r>
              <w:rPr>
                <w:noProof/>
                <w:webHidden/>
              </w:rPr>
              <w:fldChar w:fldCharType="separate"/>
            </w:r>
            <w:r w:rsidR="004766D2">
              <w:rPr>
                <w:noProof/>
                <w:webHidden/>
              </w:rPr>
              <w:t>3</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15" w:history="1">
            <w:r w:rsidRPr="00DA39F5">
              <w:rPr>
                <w:rStyle w:val="Hyperlink"/>
                <w:noProof/>
              </w:rPr>
              <w:t>Parental Involvement</w:t>
            </w:r>
            <w:r>
              <w:rPr>
                <w:noProof/>
                <w:webHidden/>
              </w:rPr>
              <w:tab/>
            </w:r>
            <w:r>
              <w:rPr>
                <w:noProof/>
                <w:webHidden/>
              </w:rPr>
              <w:fldChar w:fldCharType="begin"/>
            </w:r>
            <w:r>
              <w:rPr>
                <w:noProof/>
                <w:webHidden/>
              </w:rPr>
              <w:instrText xml:space="preserve"> PAGEREF _Toc530153415 \h </w:instrText>
            </w:r>
            <w:r>
              <w:rPr>
                <w:noProof/>
                <w:webHidden/>
              </w:rPr>
            </w:r>
            <w:r>
              <w:rPr>
                <w:noProof/>
                <w:webHidden/>
              </w:rPr>
              <w:fldChar w:fldCharType="separate"/>
            </w:r>
            <w:r w:rsidR="004766D2">
              <w:rPr>
                <w:noProof/>
                <w:webHidden/>
              </w:rPr>
              <w:t>3</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16" w:history="1">
            <w:r w:rsidRPr="00DA39F5">
              <w:rPr>
                <w:rStyle w:val="Hyperlink"/>
                <w:noProof/>
              </w:rPr>
              <w:t>Roles and Responsibilities</w:t>
            </w:r>
            <w:r>
              <w:rPr>
                <w:noProof/>
                <w:webHidden/>
              </w:rPr>
              <w:tab/>
            </w:r>
            <w:r>
              <w:rPr>
                <w:noProof/>
                <w:webHidden/>
              </w:rPr>
              <w:fldChar w:fldCharType="begin"/>
            </w:r>
            <w:r>
              <w:rPr>
                <w:noProof/>
                <w:webHidden/>
              </w:rPr>
              <w:instrText xml:space="preserve"> PAGEREF _Toc530153416 \h </w:instrText>
            </w:r>
            <w:r>
              <w:rPr>
                <w:noProof/>
                <w:webHidden/>
              </w:rPr>
            </w:r>
            <w:r>
              <w:rPr>
                <w:noProof/>
                <w:webHidden/>
              </w:rPr>
              <w:fldChar w:fldCharType="separate"/>
            </w:r>
            <w:r w:rsidR="004766D2">
              <w:rPr>
                <w:noProof/>
                <w:webHidden/>
              </w:rPr>
              <w:t>3</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17" w:history="1">
            <w:r w:rsidRPr="00DA39F5">
              <w:rPr>
                <w:rStyle w:val="Hyperlink"/>
                <w:noProof/>
              </w:rPr>
              <w:t>Facilities</w:t>
            </w:r>
            <w:r>
              <w:rPr>
                <w:noProof/>
                <w:webHidden/>
              </w:rPr>
              <w:tab/>
            </w:r>
            <w:r>
              <w:rPr>
                <w:noProof/>
                <w:webHidden/>
              </w:rPr>
              <w:fldChar w:fldCharType="begin"/>
            </w:r>
            <w:r>
              <w:rPr>
                <w:noProof/>
                <w:webHidden/>
              </w:rPr>
              <w:instrText xml:space="preserve"> PAGEREF _Toc530153417 \h </w:instrText>
            </w:r>
            <w:r>
              <w:rPr>
                <w:noProof/>
                <w:webHidden/>
              </w:rPr>
            </w:r>
            <w:r>
              <w:rPr>
                <w:noProof/>
                <w:webHidden/>
              </w:rPr>
              <w:fldChar w:fldCharType="separate"/>
            </w:r>
            <w:r w:rsidR="004766D2">
              <w:rPr>
                <w:noProof/>
                <w:webHidden/>
              </w:rPr>
              <w:t>4</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18" w:history="1">
            <w:r w:rsidRPr="00DA39F5">
              <w:rPr>
                <w:rStyle w:val="Hyperlink"/>
                <w:noProof/>
              </w:rPr>
              <w:t>Resources</w:t>
            </w:r>
            <w:r>
              <w:rPr>
                <w:noProof/>
                <w:webHidden/>
              </w:rPr>
              <w:tab/>
            </w:r>
            <w:r>
              <w:rPr>
                <w:noProof/>
                <w:webHidden/>
              </w:rPr>
              <w:fldChar w:fldCharType="begin"/>
            </w:r>
            <w:r>
              <w:rPr>
                <w:noProof/>
                <w:webHidden/>
              </w:rPr>
              <w:instrText xml:space="preserve"> PAGEREF _Toc530153418 \h </w:instrText>
            </w:r>
            <w:r>
              <w:rPr>
                <w:noProof/>
                <w:webHidden/>
              </w:rPr>
            </w:r>
            <w:r>
              <w:rPr>
                <w:noProof/>
                <w:webHidden/>
              </w:rPr>
              <w:fldChar w:fldCharType="separate"/>
            </w:r>
            <w:r w:rsidR="004766D2">
              <w:rPr>
                <w:noProof/>
                <w:webHidden/>
              </w:rPr>
              <w:t>4</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19" w:history="1">
            <w:r w:rsidRPr="00DA39F5">
              <w:rPr>
                <w:rStyle w:val="Hyperlink"/>
                <w:noProof/>
              </w:rPr>
              <w:t>Identification, Assessment and Provision</w:t>
            </w:r>
            <w:r>
              <w:rPr>
                <w:noProof/>
                <w:webHidden/>
              </w:rPr>
              <w:tab/>
            </w:r>
            <w:r>
              <w:rPr>
                <w:noProof/>
                <w:webHidden/>
              </w:rPr>
              <w:fldChar w:fldCharType="begin"/>
            </w:r>
            <w:r>
              <w:rPr>
                <w:noProof/>
                <w:webHidden/>
              </w:rPr>
              <w:instrText xml:space="preserve"> PAGEREF _Toc530153419 \h </w:instrText>
            </w:r>
            <w:r>
              <w:rPr>
                <w:noProof/>
                <w:webHidden/>
              </w:rPr>
            </w:r>
            <w:r>
              <w:rPr>
                <w:noProof/>
                <w:webHidden/>
              </w:rPr>
              <w:fldChar w:fldCharType="separate"/>
            </w:r>
            <w:r w:rsidR="004766D2">
              <w:rPr>
                <w:noProof/>
                <w:webHidden/>
              </w:rPr>
              <w:t>5</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0" w:history="1">
            <w:r w:rsidRPr="00DA39F5">
              <w:rPr>
                <w:rStyle w:val="Hyperlink"/>
                <w:noProof/>
              </w:rPr>
              <w:t>Identification and Assessment</w:t>
            </w:r>
            <w:r>
              <w:rPr>
                <w:noProof/>
                <w:webHidden/>
              </w:rPr>
              <w:tab/>
            </w:r>
            <w:r>
              <w:rPr>
                <w:noProof/>
                <w:webHidden/>
              </w:rPr>
              <w:fldChar w:fldCharType="begin"/>
            </w:r>
            <w:r>
              <w:rPr>
                <w:noProof/>
                <w:webHidden/>
              </w:rPr>
              <w:instrText xml:space="preserve"> PAGEREF _Toc530153420 \h </w:instrText>
            </w:r>
            <w:r>
              <w:rPr>
                <w:noProof/>
                <w:webHidden/>
              </w:rPr>
            </w:r>
            <w:r>
              <w:rPr>
                <w:noProof/>
                <w:webHidden/>
              </w:rPr>
              <w:fldChar w:fldCharType="separate"/>
            </w:r>
            <w:r w:rsidR="004766D2">
              <w:rPr>
                <w:noProof/>
                <w:webHidden/>
              </w:rPr>
              <w:t>5</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1" w:history="1">
            <w:r w:rsidRPr="00DA39F5">
              <w:rPr>
                <w:rStyle w:val="Hyperlink"/>
                <w:noProof/>
              </w:rPr>
              <w:t>Provision</w:t>
            </w:r>
            <w:r>
              <w:rPr>
                <w:noProof/>
                <w:webHidden/>
              </w:rPr>
              <w:tab/>
            </w:r>
            <w:r>
              <w:rPr>
                <w:noProof/>
                <w:webHidden/>
              </w:rPr>
              <w:fldChar w:fldCharType="begin"/>
            </w:r>
            <w:r>
              <w:rPr>
                <w:noProof/>
                <w:webHidden/>
              </w:rPr>
              <w:instrText xml:space="preserve"> PAGEREF _Toc530153421 \h </w:instrText>
            </w:r>
            <w:r>
              <w:rPr>
                <w:noProof/>
                <w:webHidden/>
              </w:rPr>
            </w:r>
            <w:r>
              <w:rPr>
                <w:noProof/>
                <w:webHidden/>
              </w:rPr>
              <w:fldChar w:fldCharType="separate"/>
            </w:r>
            <w:r w:rsidR="004766D2">
              <w:rPr>
                <w:noProof/>
                <w:webHidden/>
              </w:rPr>
              <w:t>6</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2" w:history="1">
            <w:r w:rsidRPr="00DA39F5">
              <w:rPr>
                <w:rStyle w:val="Hyperlink"/>
                <w:noProof/>
              </w:rPr>
              <w:t>Support for Learning Difficulties</w:t>
            </w:r>
            <w:r>
              <w:rPr>
                <w:noProof/>
                <w:webHidden/>
              </w:rPr>
              <w:tab/>
            </w:r>
            <w:r>
              <w:rPr>
                <w:noProof/>
                <w:webHidden/>
              </w:rPr>
              <w:fldChar w:fldCharType="begin"/>
            </w:r>
            <w:r>
              <w:rPr>
                <w:noProof/>
                <w:webHidden/>
              </w:rPr>
              <w:instrText xml:space="preserve"> PAGEREF _Toc530153422 \h </w:instrText>
            </w:r>
            <w:r>
              <w:rPr>
                <w:noProof/>
                <w:webHidden/>
              </w:rPr>
            </w:r>
            <w:r>
              <w:rPr>
                <w:noProof/>
                <w:webHidden/>
              </w:rPr>
              <w:fldChar w:fldCharType="separate"/>
            </w:r>
            <w:r w:rsidR="004766D2">
              <w:rPr>
                <w:noProof/>
                <w:webHidden/>
              </w:rPr>
              <w:t>6</w:t>
            </w:r>
            <w:r>
              <w:rPr>
                <w:noProof/>
                <w:webHidden/>
              </w:rPr>
              <w:fldChar w:fldCharType="end"/>
            </w:r>
          </w:hyperlink>
        </w:p>
        <w:p w:rsidR="00DA23A0" w:rsidRDefault="00DA23A0">
          <w:pPr>
            <w:pStyle w:val="TOC3"/>
            <w:tabs>
              <w:tab w:val="right" w:leader="dot" w:pos="9344"/>
            </w:tabs>
            <w:rPr>
              <w:rFonts w:asciiTheme="minorHAnsi" w:eastAsiaTheme="minorEastAsia" w:hAnsiTheme="minorHAnsi" w:cstheme="minorBidi"/>
              <w:noProof/>
              <w:sz w:val="22"/>
              <w:szCs w:val="22"/>
            </w:rPr>
          </w:pPr>
          <w:hyperlink w:anchor="_Toc530153423" w:history="1">
            <w:r w:rsidRPr="00DA39F5">
              <w:rPr>
                <w:rStyle w:val="Hyperlink"/>
                <w:noProof/>
              </w:rPr>
              <w:t>Literacy Support</w:t>
            </w:r>
            <w:r>
              <w:rPr>
                <w:noProof/>
                <w:webHidden/>
              </w:rPr>
              <w:tab/>
            </w:r>
            <w:r>
              <w:rPr>
                <w:noProof/>
                <w:webHidden/>
              </w:rPr>
              <w:fldChar w:fldCharType="begin"/>
            </w:r>
            <w:r>
              <w:rPr>
                <w:noProof/>
                <w:webHidden/>
              </w:rPr>
              <w:instrText xml:space="preserve"> PAGEREF _Toc530153423 \h </w:instrText>
            </w:r>
            <w:r>
              <w:rPr>
                <w:noProof/>
                <w:webHidden/>
              </w:rPr>
            </w:r>
            <w:r>
              <w:rPr>
                <w:noProof/>
                <w:webHidden/>
              </w:rPr>
              <w:fldChar w:fldCharType="separate"/>
            </w:r>
            <w:r w:rsidR="004766D2">
              <w:rPr>
                <w:noProof/>
                <w:webHidden/>
              </w:rPr>
              <w:t>6</w:t>
            </w:r>
            <w:r>
              <w:rPr>
                <w:noProof/>
                <w:webHidden/>
              </w:rPr>
              <w:fldChar w:fldCharType="end"/>
            </w:r>
          </w:hyperlink>
        </w:p>
        <w:p w:rsidR="00DA23A0" w:rsidRDefault="00DA23A0">
          <w:pPr>
            <w:pStyle w:val="TOC3"/>
            <w:tabs>
              <w:tab w:val="right" w:leader="dot" w:pos="9344"/>
            </w:tabs>
            <w:rPr>
              <w:rFonts w:asciiTheme="minorHAnsi" w:eastAsiaTheme="minorEastAsia" w:hAnsiTheme="minorHAnsi" w:cstheme="minorBidi"/>
              <w:noProof/>
              <w:sz w:val="22"/>
              <w:szCs w:val="22"/>
            </w:rPr>
          </w:pPr>
          <w:hyperlink w:anchor="_Toc530153424" w:history="1">
            <w:r w:rsidRPr="00DA39F5">
              <w:rPr>
                <w:rStyle w:val="Hyperlink"/>
                <w:noProof/>
              </w:rPr>
              <w:t>In-Class Support</w:t>
            </w:r>
            <w:r>
              <w:rPr>
                <w:noProof/>
                <w:webHidden/>
              </w:rPr>
              <w:tab/>
            </w:r>
            <w:r>
              <w:rPr>
                <w:noProof/>
                <w:webHidden/>
              </w:rPr>
              <w:fldChar w:fldCharType="begin"/>
            </w:r>
            <w:r>
              <w:rPr>
                <w:noProof/>
                <w:webHidden/>
              </w:rPr>
              <w:instrText xml:space="preserve"> PAGEREF _Toc530153424 \h </w:instrText>
            </w:r>
            <w:r>
              <w:rPr>
                <w:noProof/>
                <w:webHidden/>
              </w:rPr>
            </w:r>
            <w:r>
              <w:rPr>
                <w:noProof/>
                <w:webHidden/>
              </w:rPr>
              <w:fldChar w:fldCharType="separate"/>
            </w:r>
            <w:r w:rsidR="004766D2">
              <w:rPr>
                <w:noProof/>
                <w:webHidden/>
              </w:rPr>
              <w:t>6</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5" w:history="1">
            <w:r w:rsidRPr="00DA39F5">
              <w:rPr>
                <w:rStyle w:val="Hyperlink"/>
                <w:noProof/>
              </w:rPr>
              <w:t>Support for Social, Emotional and Mental Health Difficulties</w:t>
            </w:r>
            <w:r>
              <w:rPr>
                <w:noProof/>
                <w:webHidden/>
              </w:rPr>
              <w:tab/>
            </w:r>
            <w:r>
              <w:rPr>
                <w:noProof/>
                <w:webHidden/>
              </w:rPr>
              <w:fldChar w:fldCharType="begin"/>
            </w:r>
            <w:r>
              <w:rPr>
                <w:noProof/>
                <w:webHidden/>
              </w:rPr>
              <w:instrText xml:space="preserve"> PAGEREF _Toc530153425 \h </w:instrText>
            </w:r>
            <w:r>
              <w:rPr>
                <w:noProof/>
                <w:webHidden/>
              </w:rPr>
            </w:r>
            <w:r>
              <w:rPr>
                <w:noProof/>
                <w:webHidden/>
              </w:rPr>
              <w:fldChar w:fldCharType="separate"/>
            </w:r>
            <w:r w:rsidR="004766D2">
              <w:rPr>
                <w:noProof/>
                <w:webHidden/>
              </w:rPr>
              <w:t>6</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6" w:history="1">
            <w:r w:rsidRPr="00DA39F5">
              <w:rPr>
                <w:rStyle w:val="Hyperlink"/>
                <w:noProof/>
              </w:rPr>
              <w:t>Safeguarding</w:t>
            </w:r>
            <w:r>
              <w:rPr>
                <w:noProof/>
                <w:webHidden/>
              </w:rPr>
              <w:tab/>
            </w:r>
            <w:r>
              <w:rPr>
                <w:noProof/>
                <w:webHidden/>
              </w:rPr>
              <w:fldChar w:fldCharType="begin"/>
            </w:r>
            <w:r>
              <w:rPr>
                <w:noProof/>
                <w:webHidden/>
              </w:rPr>
              <w:instrText xml:space="preserve"> PAGEREF _Toc530153426 \h </w:instrText>
            </w:r>
            <w:r>
              <w:rPr>
                <w:noProof/>
                <w:webHidden/>
              </w:rPr>
            </w:r>
            <w:r>
              <w:rPr>
                <w:noProof/>
                <w:webHidden/>
              </w:rPr>
              <w:fldChar w:fldCharType="separate"/>
            </w:r>
            <w:r w:rsidR="004766D2">
              <w:rPr>
                <w:noProof/>
                <w:webHidden/>
              </w:rPr>
              <w:t>7</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7" w:history="1">
            <w:r w:rsidRPr="00DA39F5">
              <w:rPr>
                <w:rStyle w:val="Hyperlink"/>
                <w:noProof/>
              </w:rPr>
              <w:t>Examination Access Arrangements</w:t>
            </w:r>
            <w:r>
              <w:rPr>
                <w:noProof/>
                <w:webHidden/>
              </w:rPr>
              <w:tab/>
            </w:r>
            <w:r>
              <w:rPr>
                <w:noProof/>
                <w:webHidden/>
              </w:rPr>
              <w:fldChar w:fldCharType="begin"/>
            </w:r>
            <w:r>
              <w:rPr>
                <w:noProof/>
                <w:webHidden/>
              </w:rPr>
              <w:instrText xml:space="preserve"> PAGEREF _Toc530153427 \h </w:instrText>
            </w:r>
            <w:r>
              <w:rPr>
                <w:noProof/>
                <w:webHidden/>
              </w:rPr>
            </w:r>
            <w:r>
              <w:rPr>
                <w:noProof/>
                <w:webHidden/>
              </w:rPr>
              <w:fldChar w:fldCharType="separate"/>
            </w:r>
            <w:r w:rsidR="004766D2">
              <w:rPr>
                <w:noProof/>
                <w:webHidden/>
              </w:rPr>
              <w:t>7</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8" w:history="1">
            <w:r w:rsidRPr="00DA39F5">
              <w:rPr>
                <w:rStyle w:val="Hyperlink"/>
                <w:noProof/>
              </w:rPr>
              <w:t>Access to the Curriculum</w:t>
            </w:r>
            <w:r>
              <w:rPr>
                <w:noProof/>
                <w:webHidden/>
              </w:rPr>
              <w:tab/>
            </w:r>
            <w:r>
              <w:rPr>
                <w:noProof/>
                <w:webHidden/>
              </w:rPr>
              <w:fldChar w:fldCharType="begin"/>
            </w:r>
            <w:r>
              <w:rPr>
                <w:noProof/>
                <w:webHidden/>
              </w:rPr>
              <w:instrText xml:space="preserve"> PAGEREF _Toc530153428 \h </w:instrText>
            </w:r>
            <w:r>
              <w:rPr>
                <w:noProof/>
                <w:webHidden/>
              </w:rPr>
            </w:r>
            <w:r>
              <w:rPr>
                <w:noProof/>
                <w:webHidden/>
              </w:rPr>
              <w:fldChar w:fldCharType="separate"/>
            </w:r>
            <w:r w:rsidR="004766D2">
              <w:rPr>
                <w:noProof/>
                <w:webHidden/>
              </w:rPr>
              <w:t>7</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29" w:history="1">
            <w:r w:rsidRPr="00DA39F5">
              <w:rPr>
                <w:rStyle w:val="Hyperlink"/>
                <w:noProof/>
              </w:rPr>
              <w:t>Integration Arrangements</w:t>
            </w:r>
            <w:r>
              <w:rPr>
                <w:noProof/>
                <w:webHidden/>
              </w:rPr>
              <w:tab/>
            </w:r>
            <w:r>
              <w:rPr>
                <w:noProof/>
                <w:webHidden/>
              </w:rPr>
              <w:fldChar w:fldCharType="begin"/>
            </w:r>
            <w:r>
              <w:rPr>
                <w:noProof/>
                <w:webHidden/>
              </w:rPr>
              <w:instrText xml:space="preserve"> PAGEREF _Toc530153429 \h </w:instrText>
            </w:r>
            <w:r>
              <w:rPr>
                <w:noProof/>
                <w:webHidden/>
              </w:rPr>
            </w:r>
            <w:r>
              <w:rPr>
                <w:noProof/>
                <w:webHidden/>
              </w:rPr>
              <w:fldChar w:fldCharType="separate"/>
            </w:r>
            <w:r w:rsidR="004766D2">
              <w:rPr>
                <w:noProof/>
                <w:webHidden/>
              </w:rPr>
              <w:t>7</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30" w:history="1">
            <w:r w:rsidRPr="00DA39F5">
              <w:rPr>
                <w:rStyle w:val="Hyperlink"/>
                <w:noProof/>
              </w:rPr>
              <w:t>Evaluating Success</w:t>
            </w:r>
            <w:r>
              <w:rPr>
                <w:noProof/>
                <w:webHidden/>
              </w:rPr>
              <w:tab/>
            </w:r>
            <w:r>
              <w:rPr>
                <w:noProof/>
                <w:webHidden/>
              </w:rPr>
              <w:fldChar w:fldCharType="begin"/>
            </w:r>
            <w:r>
              <w:rPr>
                <w:noProof/>
                <w:webHidden/>
              </w:rPr>
              <w:instrText xml:space="preserve"> PAGEREF _Toc530153430 \h </w:instrText>
            </w:r>
            <w:r>
              <w:rPr>
                <w:noProof/>
                <w:webHidden/>
              </w:rPr>
            </w:r>
            <w:r>
              <w:rPr>
                <w:noProof/>
                <w:webHidden/>
              </w:rPr>
              <w:fldChar w:fldCharType="separate"/>
            </w:r>
            <w:r w:rsidR="004766D2">
              <w:rPr>
                <w:noProof/>
                <w:webHidden/>
              </w:rPr>
              <w:t>7</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31" w:history="1">
            <w:r w:rsidRPr="00DA39F5">
              <w:rPr>
                <w:rStyle w:val="Hyperlink"/>
                <w:noProof/>
              </w:rPr>
              <w:t>Complaints Procedure</w:t>
            </w:r>
            <w:r>
              <w:rPr>
                <w:noProof/>
                <w:webHidden/>
              </w:rPr>
              <w:tab/>
            </w:r>
            <w:r>
              <w:rPr>
                <w:noProof/>
                <w:webHidden/>
              </w:rPr>
              <w:fldChar w:fldCharType="begin"/>
            </w:r>
            <w:r>
              <w:rPr>
                <w:noProof/>
                <w:webHidden/>
              </w:rPr>
              <w:instrText xml:space="preserve"> PAGEREF _Toc530153431 \h </w:instrText>
            </w:r>
            <w:r>
              <w:rPr>
                <w:noProof/>
                <w:webHidden/>
              </w:rPr>
            </w:r>
            <w:r>
              <w:rPr>
                <w:noProof/>
                <w:webHidden/>
              </w:rPr>
              <w:fldChar w:fldCharType="separate"/>
            </w:r>
            <w:r w:rsidR="004766D2">
              <w:rPr>
                <w:noProof/>
                <w:webHidden/>
              </w:rPr>
              <w:t>8</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32" w:history="1">
            <w:r w:rsidRPr="00DA39F5">
              <w:rPr>
                <w:rStyle w:val="Hyperlink"/>
                <w:noProof/>
              </w:rPr>
              <w:t>In-Service Training</w:t>
            </w:r>
            <w:r>
              <w:rPr>
                <w:noProof/>
                <w:webHidden/>
              </w:rPr>
              <w:tab/>
            </w:r>
            <w:r>
              <w:rPr>
                <w:noProof/>
                <w:webHidden/>
              </w:rPr>
              <w:fldChar w:fldCharType="begin"/>
            </w:r>
            <w:r>
              <w:rPr>
                <w:noProof/>
                <w:webHidden/>
              </w:rPr>
              <w:instrText xml:space="preserve"> PAGEREF _Toc530153432 \h </w:instrText>
            </w:r>
            <w:r>
              <w:rPr>
                <w:noProof/>
                <w:webHidden/>
              </w:rPr>
            </w:r>
            <w:r>
              <w:rPr>
                <w:noProof/>
                <w:webHidden/>
              </w:rPr>
              <w:fldChar w:fldCharType="separate"/>
            </w:r>
            <w:r w:rsidR="004766D2">
              <w:rPr>
                <w:noProof/>
                <w:webHidden/>
              </w:rPr>
              <w:t>8</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33" w:history="1">
            <w:r w:rsidRPr="00DA39F5">
              <w:rPr>
                <w:rStyle w:val="Hyperlink"/>
                <w:noProof/>
              </w:rPr>
              <w:t>External Support Services</w:t>
            </w:r>
            <w:r>
              <w:rPr>
                <w:noProof/>
                <w:webHidden/>
              </w:rPr>
              <w:tab/>
            </w:r>
            <w:r>
              <w:rPr>
                <w:noProof/>
                <w:webHidden/>
              </w:rPr>
              <w:fldChar w:fldCharType="begin"/>
            </w:r>
            <w:r>
              <w:rPr>
                <w:noProof/>
                <w:webHidden/>
              </w:rPr>
              <w:instrText xml:space="preserve"> PAGEREF _Toc530153433 \h </w:instrText>
            </w:r>
            <w:r>
              <w:rPr>
                <w:noProof/>
                <w:webHidden/>
              </w:rPr>
            </w:r>
            <w:r>
              <w:rPr>
                <w:noProof/>
                <w:webHidden/>
              </w:rPr>
              <w:fldChar w:fldCharType="separate"/>
            </w:r>
            <w:r w:rsidR="004766D2">
              <w:rPr>
                <w:noProof/>
                <w:webHidden/>
              </w:rPr>
              <w:t>8</w:t>
            </w:r>
            <w:r>
              <w:rPr>
                <w:noProof/>
                <w:webHidden/>
              </w:rPr>
              <w:fldChar w:fldCharType="end"/>
            </w:r>
          </w:hyperlink>
        </w:p>
        <w:p w:rsidR="00DA23A0" w:rsidRDefault="00DA23A0">
          <w:pPr>
            <w:pStyle w:val="TOC2"/>
            <w:tabs>
              <w:tab w:val="right" w:leader="dot" w:pos="9344"/>
            </w:tabs>
            <w:rPr>
              <w:rFonts w:asciiTheme="minorHAnsi" w:eastAsiaTheme="minorEastAsia" w:hAnsiTheme="minorHAnsi" w:cstheme="minorBidi"/>
              <w:noProof/>
              <w:sz w:val="22"/>
              <w:szCs w:val="22"/>
            </w:rPr>
          </w:pPr>
          <w:hyperlink w:anchor="_Toc530153434" w:history="1">
            <w:r w:rsidRPr="00DA39F5">
              <w:rPr>
                <w:rStyle w:val="Hyperlink"/>
                <w:noProof/>
              </w:rPr>
              <w:t>Transition</w:t>
            </w:r>
            <w:r>
              <w:rPr>
                <w:noProof/>
                <w:webHidden/>
              </w:rPr>
              <w:tab/>
            </w:r>
            <w:r>
              <w:rPr>
                <w:noProof/>
                <w:webHidden/>
              </w:rPr>
              <w:fldChar w:fldCharType="begin"/>
            </w:r>
            <w:r>
              <w:rPr>
                <w:noProof/>
                <w:webHidden/>
              </w:rPr>
              <w:instrText xml:space="preserve"> PAGEREF _Toc530153434 \h </w:instrText>
            </w:r>
            <w:r>
              <w:rPr>
                <w:noProof/>
                <w:webHidden/>
              </w:rPr>
            </w:r>
            <w:r>
              <w:rPr>
                <w:noProof/>
                <w:webHidden/>
              </w:rPr>
              <w:fldChar w:fldCharType="separate"/>
            </w:r>
            <w:r w:rsidR="004766D2">
              <w:rPr>
                <w:noProof/>
                <w:webHidden/>
              </w:rPr>
              <w:t>8</w:t>
            </w:r>
            <w:r>
              <w:rPr>
                <w:noProof/>
                <w:webHidden/>
              </w:rPr>
              <w:fldChar w:fldCharType="end"/>
            </w:r>
          </w:hyperlink>
        </w:p>
        <w:p w:rsidR="00AF72C2" w:rsidRPr="00961C79" w:rsidRDefault="00AF72C2" w:rsidP="00AF72C2">
          <w:pPr>
            <w:rPr>
              <w:rFonts w:asciiTheme="minorHAnsi" w:hAnsiTheme="minorHAnsi"/>
            </w:rPr>
          </w:pPr>
          <w:r w:rsidRPr="00581723">
            <w:rPr>
              <w:rFonts w:asciiTheme="minorHAnsi" w:hAnsiTheme="minorHAnsi"/>
              <w:b/>
              <w:bCs/>
              <w:noProof/>
            </w:rPr>
            <w:fldChar w:fldCharType="end"/>
          </w:r>
        </w:p>
      </w:sdtContent>
    </w:sdt>
    <w:p w:rsidR="00AF72C2" w:rsidRPr="00961C79" w:rsidRDefault="00AF72C2" w:rsidP="00AF72C2">
      <w:pPr>
        <w:rPr>
          <w:rFonts w:asciiTheme="minorHAnsi" w:hAnsiTheme="minorHAnsi" w:cstheme="minorHAnsi"/>
        </w:rPr>
      </w:pPr>
    </w:p>
    <w:p w:rsidR="009D7546" w:rsidRPr="00961C79" w:rsidRDefault="00AF72C2" w:rsidP="00AF72C2">
      <w:pPr>
        <w:spacing w:after="160" w:line="259" w:lineRule="auto"/>
        <w:rPr>
          <w:rFonts w:asciiTheme="minorHAnsi" w:hAnsiTheme="minorHAnsi" w:cs="Arial"/>
          <w:b/>
          <w:i/>
          <w:sz w:val="28"/>
        </w:rPr>
      </w:pPr>
      <w:r w:rsidRPr="00961C79">
        <w:rPr>
          <w:rFonts w:asciiTheme="minorHAnsi" w:hAnsiTheme="minorHAnsi" w:cstheme="minorHAnsi"/>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9D7546" w:rsidRPr="00961C79" w:rsidRDefault="009D7546" w:rsidP="00DA23A0">
      <w:pPr>
        <w:jc w:val="both"/>
        <w:rPr>
          <w:rFonts w:asciiTheme="minorHAnsi" w:hAnsiTheme="minorHAnsi" w:cs="Arial"/>
          <w:sz w:val="22"/>
          <w:szCs w:val="22"/>
        </w:rPr>
      </w:pPr>
      <w:r w:rsidRPr="00961C79">
        <w:rPr>
          <w:rFonts w:asciiTheme="minorHAnsi" w:hAnsiTheme="minorHAnsi" w:cs="Arial"/>
          <w:sz w:val="22"/>
          <w:szCs w:val="22"/>
        </w:rPr>
        <w:lastRenderedPageBreak/>
        <w:t xml:space="preserve">We place particular importance on the contribution </w:t>
      </w:r>
      <w:r w:rsidR="00261F5C" w:rsidRPr="00961C79">
        <w:rPr>
          <w:rFonts w:asciiTheme="minorHAnsi" w:hAnsiTheme="minorHAnsi" w:cs="Arial"/>
          <w:sz w:val="22"/>
          <w:szCs w:val="22"/>
        </w:rPr>
        <w:t>parents/carers</w:t>
      </w:r>
      <w:r w:rsidRPr="00961C79">
        <w:rPr>
          <w:rFonts w:asciiTheme="minorHAnsi" w:hAnsiTheme="minorHAnsi" w:cs="Arial"/>
          <w:sz w:val="22"/>
          <w:szCs w:val="22"/>
        </w:rPr>
        <w:t xml:space="preserve"> make</w:t>
      </w:r>
      <w:r w:rsidR="00367C74" w:rsidRPr="00961C79">
        <w:rPr>
          <w:rFonts w:asciiTheme="minorHAnsi" w:hAnsiTheme="minorHAnsi" w:cs="Arial"/>
          <w:sz w:val="22"/>
          <w:szCs w:val="22"/>
        </w:rPr>
        <w:t xml:space="preserve"> in their children’s education</w:t>
      </w:r>
      <w:r w:rsidRPr="00961C79">
        <w:rPr>
          <w:rFonts w:asciiTheme="minorHAnsi" w:hAnsiTheme="minorHAnsi" w:cs="Arial"/>
          <w:sz w:val="22"/>
          <w:szCs w:val="22"/>
        </w:rPr>
        <w:t xml:space="preserve"> and on the views, wishes and feelings of the child or young person.</w:t>
      </w:r>
    </w:p>
    <w:p w:rsidR="009D7546" w:rsidRPr="00961C79" w:rsidRDefault="009D7546" w:rsidP="00581723">
      <w:pPr>
        <w:rPr>
          <w:rFonts w:asciiTheme="minorHAnsi" w:hAnsiTheme="minorHAnsi" w:cs="Arial"/>
          <w:sz w:val="22"/>
          <w:szCs w:val="22"/>
        </w:rPr>
      </w:pPr>
    </w:p>
    <w:p w:rsidR="009D7546" w:rsidRPr="00581723" w:rsidRDefault="00B315EC" w:rsidP="00581723">
      <w:pPr>
        <w:pStyle w:val="Heading2"/>
      </w:pPr>
      <w:bookmarkStart w:id="18" w:name="_Toc530153413"/>
      <w:r w:rsidRPr="00581723">
        <w:t>Fundamental Principles</w:t>
      </w:r>
      <w:bookmarkEnd w:id="18"/>
    </w:p>
    <w:p w:rsidR="009D7546" w:rsidRPr="00581723" w:rsidRDefault="009D7546" w:rsidP="00581723">
      <w:pPr>
        <w:ind w:left="91" w:right="-15"/>
        <w:rPr>
          <w:rFonts w:asciiTheme="minorHAnsi" w:hAnsiTheme="minorHAnsi" w:cs="Arial"/>
          <w:sz w:val="22"/>
          <w:szCs w:val="22"/>
        </w:rPr>
      </w:pPr>
    </w:p>
    <w:p w:rsidR="009D7546" w:rsidRPr="00581723" w:rsidRDefault="009D7546"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 xml:space="preserve">A pupil with </w:t>
      </w:r>
      <w:r w:rsidR="00B315EC" w:rsidRPr="00581723">
        <w:rPr>
          <w:rFonts w:asciiTheme="minorHAnsi" w:hAnsiTheme="minorHAnsi" w:cs="Arial"/>
          <w:sz w:val="22"/>
          <w:szCs w:val="22"/>
        </w:rPr>
        <w:t>SEN should have their needs met.</w:t>
      </w:r>
    </w:p>
    <w:p w:rsidR="009D7546" w:rsidRPr="00581723" w:rsidRDefault="009D7546"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 xml:space="preserve">Those needs will generally be met </w:t>
      </w:r>
      <w:r w:rsidR="00B315EC" w:rsidRPr="00581723">
        <w:rPr>
          <w:rFonts w:asciiTheme="minorHAnsi" w:hAnsiTheme="minorHAnsi" w:cs="Arial"/>
          <w:sz w:val="22"/>
          <w:szCs w:val="22"/>
        </w:rPr>
        <w:t>within the mainstream classroom.</w:t>
      </w:r>
    </w:p>
    <w:p w:rsidR="009D7546" w:rsidRPr="00581723" w:rsidRDefault="009D7546"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The views of the pupil should b</w:t>
      </w:r>
      <w:r w:rsidR="00B315EC" w:rsidRPr="00581723">
        <w:rPr>
          <w:rFonts w:asciiTheme="minorHAnsi" w:hAnsiTheme="minorHAnsi" w:cs="Arial"/>
          <w:sz w:val="22"/>
          <w:szCs w:val="22"/>
        </w:rPr>
        <w:t>e sought and taken into account.</w:t>
      </w:r>
    </w:p>
    <w:p w:rsidR="009D7546" w:rsidRPr="00581723" w:rsidRDefault="00261F5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Parents/carers</w:t>
      </w:r>
      <w:r w:rsidR="009D7546" w:rsidRPr="00581723">
        <w:rPr>
          <w:rFonts w:asciiTheme="minorHAnsi" w:hAnsiTheme="minorHAnsi" w:cs="Arial"/>
          <w:sz w:val="22"/>
          <w:szCs w:val="22"/>
        </w:rPr>
        <w:t xml:space="preserve"> have a vital role in supporti</w:t>
      </w:r>
      <w:r w:rsidR="00B315EC" w:rsidRPr="00581723">
        <w:rPr>
          <w:rFonts w:asciiTheme="minorHAnsi" w:hAnsiTheme="minorHAnsi" w:cs="Arial"/>
          <w:sz w:val="22"/>
          <w:szCs w:val="22"/>
        </w:rPr>
        <w:t>ng the education of their child.</w:t>
      </w:r>
    </w:p>
    <w:p w:rsidR="009D7546" w:rsidRPr="00581723" w:rsidRDefault="009D7546"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Pupils with SEN should be offered access to a broad, balanced and relevant education</w:t>
      </w:r>
      <w:r w:rsidR="00B315EC" w:rsidRPr="00581723">
        <w:rPr>
          <w:rFonts w:asciiTheme="minorHAnsi" w:hAnsiTheme="minorHAnsi" w:cs="Arial"/>
          <w:sz w:val="22"/>
          <w:szCs w:val="22"/>
        </w:rPr>
        <w:t>.</w:t>
      </w:r>
    </w:p>
    <w:p w:rsidR="009D7546" w:rsidRPr="00581723" w:rsidRDefault="009D7546" w:rsidP="00581723">
      <w:pPr>
        <w:ind w:left="91" w:right="-15"/>
        <w:rPr>
          <w:rFonts w:asciiTheme="minorHAnsi" w:hAnsiTheme="minorHAnsi" w:cs="Arial"/>
          <w:sz w:val="22"/>
          <w:szCs w:val="22"/>
        </w:rPr>
      </w:pPr>
    </w:p>
    <w:p w:rsidR="009D7546" w:rsidRPr="00581723" w:rsidRDefault="009D7546" w:rsidP="00581723">
      <w:pPr>
        <w:ind w:right="-15"/>
        <w:jc w:val="both"/>
        <w:rPr>
          <w:rFonts w:asciiTheme="minorHAnsi" w:hAnsiTheme="minorHAnsi" w:cs="Arial"/>
          <w:sz w:val="22"/>
          <w:szCs w:val="22"/>
        </w:rPr>
      </w:pPr>
      <w:r w:rsidRPr="00581723">
        <w:rPr>
          <w:rFonts w:asciiTheme="minorHAnsi" w:hAnsiTheme="minorHAnsi" w:cs="Arial"/>
          <w:i/>
          <w:sz w:val="22"/>
          <w:szCs w:val="22"/>
        </w:rPr>
        <w:t>At Cams Hill School</w:t>
      </w:r>
      <w:r w:rsidR="00B315EC" w:rsidRPr="00581723">
        <w:rPr>
          <w:rFonts w:asciiTheme="minorHAnsi" w:hAnsiTheme="minorHAnsi" w:cs="Arial"/>
          <w:i/>
          <w:sz w:val="22"/>
          <w:szCs w:val="22"/>
        </w:rPr>
        <w:t>,</w:t>
      </w:r>
      <w:r w:rsidRPr="00581723">
        <w:rPr>
          <w:rFonts w:asciiTheme="minorHAnsi" w:hAnsiTheme="minorHAnsi" w:cs="Arial"/>
          <w:i/>
          <w:sz w:val="22"/>
          <w:szCs w:val="22"/>
        </w:rPr>
        <w:t xml:space="preserve"> all aspects of special educational needs are embraced by the Learning Support Department which has the following objectives:</w:t>
      </w:r>
    </w:p>
    <w:p w:rsidR="009D7546" w:rsidRPr="00581723" w:rsidRDefault="009D7546" w:rsidP="00581723">
      <w:pPr>
        <w:ind w:left="91" w:right="-15"/>
        <w:rPr>
          <w:rFonts w:asciiTheme="minorHAnsi" w:hAnsiTheme="minorHAnsi" w:cs="Arial"/>
          <w:sz w:val="22"/>
          <w:szCs w:val="22"/>
        </w:rPr>
      </w:pP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ensure the identification and assessment of pupils with Special Educational Needs in accordance with</w:t>
      </w:r>
      <w:r w:rsidR="00312B73" w:rsidRPr="00581723">
        <w:rPr>
          <w:rFonts w:asciiTheme="minorHAnsi" w:hAnsiTheme="minorHAnsi" w:cs="Arial"/>
          <w:sz w:val="22"/>
          <w:szCs w:val="22"/>
        </w:rPr>
        <w:t xml:space="preserve"> the DfE</w:t>
      </w:r>
      <w:r w:rsidR="009B50FB" w:rsidRPr="00581723">
        <w:rPr>
          <w:rFonts w:asciiTheme="minorHAnsi" w:hAnsiTheme="minorHAnsi" w:cs="Arial"/>
          <w:sz w:val="22"/>
          <w:szCs w:val="22"/>
        </w:rPr>
        <w:t xml:space="preserve"> and DfH Special educational needs and disability code of practice: 0-25</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establish and maintain active, mutually supportive relationship</w:t>
      </w:r>
      <w:r w:rsidR="00312B73" w:rsidRPr="00581723">
        <w:rPr>
          <w:rFonts w:asciiTheme="minorHAnsi" w:hAnsiTheme="minorHAnsi" w:cs="Arial"/>
          <w:sz w:val="22"/>
          <w:szCs w:val="22"/>
        </w:rPr>
        <w:t xml:space="preserve">s with pupils and their </w:t>
      </w:r>
      <w:r w:rsidR="00261F5C" w:rsidRPr="00581723">
        <w:rPr>
          <w:rFonts w:asciiTheme="minorHAnsi" w:hAnsiTheme="minorHAnsi" w:cs="Arial"/>
          <w:sz w:val="22"/>
          <w:szCs w:val="22"/>
        </w:rPr>
        <w:t>parents/carers</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involve pupils in reg</w:t>
      </w:r>
      <w:r w:rsidR="00312B73" w:rsidRPr="00581723">
        <w:rPr>
          <w:rFonts w:asciiTheme="minorHAnsi" w:hAnsiTheme="minorHAnsi" w:cs="Arial"/>
          <w:sz w:val="22"/>
          <w:szCs w:val="22"/>
        </w:rPr>
        <w:t>ular reviews of their progress</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enable access to a broad and balanced curriculum for</w:t>
      </w:r>
      <w:r w:rsidR="00312B73" w:rsidRPr="00581723">
        <w:rPr>
          <w:rFonts w:asciiTheme="minorHAnsi" w:hAnsiTheme="minorHAnsi" w:cs="Arial"/>
          <w:sz w:val="22"/>
          <w:szCs w:val="22"/>
        </w:rPr>
        <w:t xml:space="preserve"> all pupils</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deploy resources effectively in order to me</w:t>
      </w:r>
      <w:r w:rsidR="00312B73" w:rsidRPr="00581723">
        <w:rPr>
          <w:rFonts w:asciiTheme="minorHAnsi" w:hAnsiTheme="minorHAnsi" w:cs="Arial"/>
          <w:sz w:val="22"/>
          <w:szCs w:val="22"/>
        </w:rPr>
        <w:t>et the needs of pupils with SEN</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main</w:t>
      </w:r>
      <w:r w:rsidR="00312B73" w:rsidRPr="00581723">
        <w:rPr>
          <w:rFonts w:asciiTheme="minorHAnsi" w:hAnsiTheme="minorHAnsi" w:cs="Arial"/>
          <w:sz w:val="22"/>
          <w:szCs w:val="22"/>
        </w:rPr>
        <w:t>tain records on pupils with SEN</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carry out regular re</w:t>
      </w:r>
      <w:r w:rsidR="00312B73" w:rsidRPr="00581723">
        <w:rPr>
          <w:rFonts w:asciiTheme="minorHAnsi" w:hAnsiTheme="minorHAnsi" w:cs="Arial"/>
          <w:sz w:val="22"/>
          <w:szCs w:val="22"/>
        </w:rPr>
        <w:t>views of progress and provision</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ensure the appropriate i</w:t>
      </w:r>
      <w:r w:rsidR="00312B73" w:rsidRPr="00581723">
        <w:rPr>
          <w:rFonts w:asciiTheme="minorHAnsi" w:hAnsiTheme="minorHAnsi" w:cs="Arial"/>
          <w:sz w:val="22"/>
          <w:szCs w:val="22"/>
        </w:rPr>
        <w:t>nvolvement of external agencies</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maintain links with curriculum-linked sc</w:t>
      </w:r>
      <w:r w:rsidR="00312B73" w:rsidRPr="00581723">
        <w:rPr>
          <w:rFonts w:asciiTheme="minorHAnsi" w:hAnsiTheme="minorHAnsi" w:cs="Arial"/>
          <w:sz w:val="22"/>
          <w:szCs w:val="22"/>
        </w:rPr>
        <w:t>hools and with providers at 16+</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maintain li</w:t>
      </w:r>
      <w:r w:rsidR="00312B73" w:rsidRPr="00581723">
        <w:rPr>
          <w:rFonts w:asciiTheme="minorHAnsi" w:hAnsiTheme="minorHAnsi" w:cs="Arial"/>
          <w:sz w:val="22"/>
          <w:szCs w:val="22"/>
        </w:rPr>
        <w:t>nks with the named SEN Governor</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support the wor</w:t>
      </w:r>
      <w:r w:rsidR="00312B73" w:rsidRPr="00581723">
        <w:rPr>
          <w:rFonts w:asciiTheme="minorHAnsi" w:hAnsiTheme="minorHAnsi" w:cs="Arial"/>
          <w:sz w:val="22"/>
          <w:szCs w:val="22"/>
        </w:rPr>
        <w:t>k of subject and pastoral staff</w:t>
      </w:r>
      <w:r w:rsidRPr="00581723">
        <w:rPr>
          <w:rFonts w:asciiTheme="minorHAnsi" w:hAnsiTheme="minorHAnsi" w:cs="Arial"/>
          <w:sz w:val="22"/>
          <w:szCs w:val="22"/>
        </w:rPr>
        <w:t>;</w:t>
      </w:r>
    </w:p>
    <w:p w:rsidR="009D7546" w:rsidRPr="00581723" w:rsidRDefault="00B315E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o co</w:t>
      </w:r>
      <w:r w:rsidR="00312B73" w:rsidRPr="00581723">
        <w:rPr>
          <w:rFonts w:asciiTheme="minorHAnsi" w:hAnsiTheme="minorHAnsi" w:cs="Arial"/>
          <w:sz w:val="22"/>
          <w:szCs w:val="22"/>
        </w:rPr>
        <w:t>ntribute to in-service training</w:t>
      </w:r>
      <w:r w:rsidRPr="00581723">
        <w:rPr>
          <w:rFonts w:asciiTheme="minorHAnsi" w:hAnsiTheme="minorHAnsi" w:cs="Arial"/>
          <w:sz w:val="22"/>
          <w:szCs w:val="22"/>
        </w:rPr>
        <w:t>.</w:t>
      </w:r>
    </w:p>
    <w:p w:rsidR="009D7546" w:rsidRPr="00581723" w:rsidRDefault="009D7546" w:rsidP="009775C9">
      <w:pPr>
        <w:pStyle w:val="Heading1"/>
        <w:rPr>
          <w:rFonts w:asciiTheme="minorHAnsi" w:hAnsiTheme="minorHAnsi" w:cs="Arial"/>
          <w:sz w:val="20"/>
        </w:rPr>
      </w:pPr>
    </w:p>
    <w:p w:rsidR="009D7546" w:rsidRPr="00581723" w:rsidRDefault="00C9763D" w:rsidP="00581723">
      <w:pPr>
        <w:pStyle w:val="Heading2"/>
        <w:rPr>
          <w:b w:val="0"/>
        </w:rPr>
      </w:pPr>
      <w:bookmarkStart w:id="19" w:name="_Toc530153414"/>
      <w:r w:rsidRPr="00581723">
        <w:t>Admissions Arrangements</w:t>
      </w:r>
      <w:bookmarkEnd w:id="19"/>
    </w:p>
    <w:p w:rsidR="009D7546" w:rsidRPr="00581723" w:rsidRDefault="009D7546" w:rsidP="009775C9">
      <w:pPr>
        <w:jc w:val="both"/>
        <w:rPr>
          <w:rFonts w:asciiTheme="minorHAnsi" w:hAnsiTheme="minorHAnsi" w:cs="Arial"/>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b/>
          <w:sz w:val="22"/>
          <w:szCs w:val="22"/>
        </w:rPr>
        <w:t>Pupil</w:t>
      </w:r>
      <w:r w:rsidR="00786239" w:rsidRPr="00581723">
        <w:rPr>
          <w:rFonts w:asciiTheme="minorHAnsi" w:hAnsiTheme="minorHAnsi" w:cs="Arial"/>
          <w:b/>
          <w:sz w:val="22"/>
          <w:szCs w:val="22"/>
        </w:rPr>
        <w:t>s will be admitted to Year </w:t>
      </w:r>
      <w:r w:rsidRPr="00581723">
        <w:rPr>
          <w:rFonts w:asciiTheme="minorHAnsi" w:hAnsiTheme="minorHAnsi" w:cs="Arial"/>
          <w:b/>
          <w:sz w:val="22"/>
          <w:szCs w:val="22"/>
        </w:rPr>
        <w:t>7 without reference to ability.</w:t>
      </w:r>
      <w:r w:rsidRPr="00581723">
        <w:rPr>
          <w:rFonts w:asciiTheme="minorHAnsi" w:hAnsiTheme="minorHAnsi" w:cs="Arial"/>
          <w:sz w:val="22"/>
          <w:szCs w:val="22"/>
        </w:rPr>
        <w:t xml:space="preserve">  Our present number of admissions for each Year Group is </w:t>
      </w:r>
      <w:r w:rsidR="008374AE" w:rsidRPr="00581723">
        <w:rPr>
          <w:rFonts w:asciiTheme="minorHAnsi" w:hAnsiTheme="minorHAnsi" w:cs="Arial"/>
          <w:sz w:val="22"/>
          <w:szCs w:val="22"/>
        </w:rPr>
        <w:t>240</w:t>
      </w:r>
      <w:r w:rsidR="00896C4D" w:rsidRPr="00581723">
        <w:rPr>
          <w:rFonts w:asciiTheme="minorHAnsi" w:hAnsiTheme="minorHAnsi" w:cs="Arial"/>
          <w:sz w:val="22"/>
          <w:szCs w:val="22"/>
        </w:rPr>
        <w:t>.</w:t>
      </w:r>
      <w:r w:rsidRPr="00581723">
        <w:rPr>
          <w:rFonts w:asciiTheme="minorHAnsi" w:hAnsiTheme="minorHAnsi" w:cs="Arial"/>
          <w:sz w:val="22"/>
          <w:szCs w:val="22"/>
        </w:rPr>
        <w:t xml:space="preserve">  If the school is named on a child’s </w:t>
      </w:r>
      <w:r w:rsidR="008374AE" w:rsidRPr="00581723">
        <w:rPr>
          <w:rFonts w:asciiTheme="minorHAnsi" w:hAnsiTheme="minorHAnsi" w:cs="Arial"/>
          <w:sz w:val="22"/>
          <w:szCs w:val="22"/>
        </w:rPr>
        <w:t>Education, Health and Care Plan</w:t>
      </w:r>
      <w:r w:rsidR="006219EB" w:rsidRPr="00581723">
        <w:rPr>
          <w:rFonts w:asciiTheme="minorHAnsi" w:hAnsiTheme="minorHAnsi" w:cs="Arial"/>
          <w:sz w:val="22"/>
          <w:szCs w:val="22"/>
        </w:rPr>
        <w:t xml:space="preserve"> (EHCP)</w:t>
      </w:r>
      <w:r w:rsidRPr="00581723">
        <w:rPr>
          <w:rFonts w:asciiTheme="minorHAnsi" w:hAnsiTheme="minorHAnsi" w:cs="Arial"/>
          <w:sz w:val="22"/>
          <w:szCs w:val="22"/>
        </w:rPr>
        <w:t>, then they will automatically be admitted.</w:t>
      </w:r>
    </w:p>
    <w:p w:rsidR="009D7546" w:rsidRPr="00581723" w:rsidRDefault="009D7546" w:rsidP="00BA1DBF">
      <w:pPr>
        <w:jc w:val="both"/>
        <w:rPr>
          <w:rFonts w:asciiTheme="minorHAnsi" w:hAnsiTheme="minorHAnsi" w:cs="Arial"/>
          <w:sz w:val="22"/>
          <w:szCs w:val="22"/>
        </w:rPr>
      </w:pPr>
    </w:p>
    <w:p w:rsidR="009D7546" w:rsidRPr="00581723" w:rsidRDefault="00786239" w:rsidP="00581723">
      <w:pPr>
        <w:pStyle w:val="Heading2"/>
        <w:rPr>
          <w:b w:val="0"/>
        </w:rPr>
      </w:pPr>
      <w:bookmarkStart w:id="20" w:name="_Toc530153415"/>
      <w:r w:rsidRPr="00581723">
        <w:t>Parental Involvement</w:t>
      </w:r>
      <w:bookmarkEnd w:id="20"/>
    </w:p>
    <w:p w:rsidR="009D7546" w:rsidRPr="00581723" w:rsidRDefault="009D7546">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We believe that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play a vital role in helping us ensure the best provision for their children.  We strive to build and maintain go</w:t>
      </w:r>
      <w:r w:rsidR="001C3F3C" w:rsidRPr="00581723">
        <w:rPr>
          <w:rFonts w:asciiTheme="minorHAnsi" w:hAnsiTheme="minorHAnsi" w:cs="Arial"/>
          <w:sz w:val="22"/>
          <w:szCs w:val="22"/>
        </w:rPr>
        <w:t xml:space="preserve">od relationships with </w:t>
      </w:r>
      <w:r w:rsidR="00261F5C" w:rsidRPr="00581723">
        <w:rPr>
          <w:rFonts w:asciiTheme="minorHAnsi" w:hAnsiTheme="minorHAnsi" w:cs="Arial"/>
          <w:sz w:val="22"/>
          <w:szCs w:val="22"/>
        </w:rPr>
        <w:t>parents/carers</w:t>
      </w:r>
      <w:r w:rsidR="001C3F3C" w:rsidRPr="00581723">
        <w:rPr>
          <w:rFonts w:asciiTheme="minorHAnsi" w:hAnsiTheme="minorHAnsi" w:cs="Arial"/>
          <w:sz w:val="22"/>
          <w:szCs w:val="22"/>
        </w:rPr>
        <w:t>.</w:t>
      </w:r>
    </w:p>
    <w:p w:rsidR="001C3F3C" w:rsidRPr="00581723" w:rsidRDefault="001C3F3C">
      <w:pPr>
        <w:jc w:val="both"/>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The school recognises the importance of the child or young person, and the child’s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participating as fully as possible in decisions; and being provided with the information and support necessary to enable participation in those decisions. </w:t>
      </w:r>
      <w:r w:rsidR="00786239" w:rsidRPr="00581723">
        <w:rPr>
          <w:rFonts w:asciiTheme="minorHAnsi" w:hAnsiTheme="minorHAnsi" w:cs="Arial"/>
          <w:sz w:val="22"/>
          <w:szCs w:val="22"/>
        </w:rPr>
        <w:t xml:space="preserve">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will be informed of any additional provision and parental consent will be sought prior to any involvement from external agencies.</w:t>
      </w:r>
    </w:p>
    <w:p w:rsidR="009D7546" w:rsidRPr="00581723" w:rsidRDefault="009D7546">
      <w:pPr>
        <w:rPr>
          <w:rFonts w:asciiTheme="minorHAnsi" w:hAnsiTheme="minorHAnsi" w:cs="Arial"/>
        </w:rPr>
      </w:pPr>
    </w:p>
    <w:p w:rsidR="009D7546" w:rsidRPr="00581723" w:rsidRDefault="009D7546" w:rsidP="00581723">
      <w:pPr>
        <w:pStyle w:val="Heading2"/>
        <w:rPr>
          <w:b w:val="0"/>
        </w:rPr>
      </w:pPr>
      <w:bookmarkStart w:id="21" w:name="_Toc530153416"/>
      <w:r w:rsidRPr="00581723">
        <w:t>Roles and Responsibilities</w:t>
      </w:r>
      <w:bookmarkEnd w:id="21"/>
    </w:p>
    <w:p w:rsidR="001C3F3C" w:rsidRPr="00581723" w:rsidRDefault="001C3F3C" w:rsidP="009775C9">
      <w:pPr>
        <w:jc w:val="both"/>
        <w:rPr>
          <w:rFonts w:asciiTheme="minorHAnsi" w:hAnsiTheme="minorHAnsi" w:cs="Arial"/>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sz w:val="22"/>
          <w:szCs w:val="22"/>
        </w:rPr>
        <w:t xml:space="preserve">The Governors at Cams Hill School are extremely active and supportive of all aspects of the work of the school. </w:t>
      </w:r>
      <w:r w:rsidR="001C3F3C" w:rsidRPr="00581723">
        <w:rPr>
          <w:rFonts w:asciiTheme="minorHAnsi" w:hAnsiTheme="minorHAnsi" w:cs="Arial"/>
          <w:sz w:val="22"/>
          <w:szCs w:val="22"/>
        </w:rPr>
        <w:t xml:space="preserve"> </w:t>
      </w:r>
      <w:r w:rsidRPr="00581723">
        <w:rPr>
          <w:rFonts w:asciiTheme="minorHAnsi" w:hAnsiTheme="minorHAnsi" w:cs="Arial"/>
          <w:sz w:val="22"/>
          <w:szCs w:val="22"/>
        </w:rPr>
        <w:t>The G</w:t>
      </w:r>
      <w:r w:rsidR="001C3F3C" w:rsidRPr="00581723">
        <w:rPr>
          <w:rFonts w:asciiTheme="minorHAnsi" w:hAnsiTheme="minorHAnsi" w:cs="Arial"/>
          <w:sz w:val="22"/>
          <w:szCs w:val="22"/>
        </w:rPr>
        <w:t>overning Body has identified a G</w:t>
      </w:r>
      <w:r w:rsidRPr="00581723">
        <w:rPr>
          <w:rFonts w:asciiTheme="minorHAnsi" w:hAnsiTheme="minorHAnsi" w:cs="Arial"/>
          <w:sz w:val="22"/>
          <w:szCs w:val="22"/>
        </w:rPr>
        <w:t xml:space="preserve">overnor to have oversight of special educational needs </w:t>
      </w:r>
      <w:r w:rsidR="001C3F3C" w:rsidRPr="00581723">
        <w:rPr>
          <w:rFonts w:asciiTheme="minorHAnsi" w:hAnsiTheme="minorHAnsi" w:cs="Arial"/>
          <w:sz w:val="22"/>
          <w:szCs w:val="22"/>
        </w:rPr>
        <w:lastRenderedPageBreak/>
        <w:t xml:space="preserve">provision at Cams Hill </w:t>
      </w:r>
      <w:r w:rsidR="00786239" w:rsidRPr="00581723">
        <w:rPr>
          <w:rFonts w:asciiTheme="minorHAnsi" w:hAnsiTheme="minorHAnsi" w:cs="Arial"/>
          <w:sz w:val="22"/>
          <w:szCs w:val="22"/>
        </w:rPr>
        <w:t xml:space="preserve">School </w:t>
      </w:r>
      <w:r w:rsidRPr="00581723">
        <w:rPr>
          <w:rFonts w:asciiTheme="minorHAnsi" w:hAnsiTheme="minorHAnsi" w:cs="Arial"/>
          <w:sz w:val="22"/>
          <w:szCs w:val="22"/>
        </w:rPr>
        <w:t>and to ensure that the full governing body is kept informed of how the school is meeting the statutory requirements.</w:t>
      </w:r>
    </w:p>
    <w:p w:rsidR="00786239" w:rsidRPr="00581723" w:rsidRDefault="00786239" w:rsidP="00BA1DBF">
      <w:pPr>
        <w:jc w:val="both"/>
        <w:rPr>
          <w:rFonts w:asciiTheme="minorHAnsi" w:hAnsiTheme="minorHAnsi" w:cs="Arial"/>
          <w:b/>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sz w:val="22"/>
          <w:szCs w:val="22"/>
        </w:rPr>
        <w:t>The Head</w:t>
      </w:r>
      <w:r w:rsidR="00786239" w:rsidRPr="00581723">
        <w:rPr>
          <w:rFonts w:asciiTheme="minorHAnsi" w:hAnsiTheme="minorHAnsi" w:cs="Arial"/>
          <w:sz w:val="22"/>
          <w:szCs w:val="22"/>
        </w:rPr>
        <w:t>t</w:t>
      </w:r>
      <w:r w:rsidRPr="00581723">
        <w:rPr>
          <w:rFonts w:asciiTheme="minorHAnsi" w:hAnsiTheme="minorHAnsi" w:cs="Arial"/>
          <w:sz w:val="22"/>
          <w:szCs w:val="22"/>
        </w:rPr>
        <w:t>eacher and the Senior Leadership Team (SLT) will also have an overview of special educational needs provision, and a designated member of the SLT will line-manage the S</w:t>
      </w:r>
      <w:r w:rsidR="001C3F3C" w:rsidRPr="00581723">
        <w:rPr>
          <w:rFonts w:asciiTheme="minorHAnsi" w:hAnsiTheme="minorHAnsi" w:cs="Arial"/>
          <w:sz w:val="22"/>
          <w:szCs w:val="22"/>
        </w:rPr>
        <w:t>ENC</w:t>
      </w:r>
      <w:r w:rsidR="009B50FB" w:rsidRPr="00581723">
        <w:rPr>
          <w:rFonts w:asciiTheme="minorHAnsi" w:hAnsiTheme="minorHAnsi" w:cs="Arial"/>
          <w:sz w:val="22"/>
          <w:szCs w:val="22"/>
        </w:rPr>
        <w:t>o</w:t>
      </w:r>
      <w:r w:rsidRPr="00581723">
        <w:rPr>
          <w:rFonts w:asciiTheme="minorHAnsi" w:hAnsiTheme="minorHAnsi" w:cs="Arial"/>
          <w:sz w:val="22"/>
          <w:szCs w:val="22"/>
        </w:rPr>
        <w:t>.</w:t>
      </w:r>
    </w:p>
    <w:p w:rsidR="009D7546" w:rsidRPr="00581723" w:rsidRDefault="009D7546" w:rsidP="00C61D31">
      <w:pPr>
        <w:jc w:val="both"/>
        <w:rPr>
          <w:rFonts w:asciiTheme="minorHAnsi" w:hAnsiTheme="minorHAnsi" w:cs="Arial"/>
          <w:sz w:val="22"/>
          <w:szCs w:val="22"/>
        </w:rPr>
      </w:pPr>
    </w:p>
    <w:p w:rsidR="009D7546" w:rsidRPr="00581723" w:rsidRDefault="009D7546" w:rsidP="00DA23A0">
      <w:pPr>
        <w:jc w:val="both"/>
        <w:rPr>
          <w:rFonts w:asciiTheme="minorHAnsi" w:hAnsiTheme="minorHAnsi" w:cs="Arial"/>
          <w:sz w:val="22"/>
          <w:szCs w:val="22"/>
        </w:rPr>
      </w:pPr>
      <w:r w:rsidRPr="00581723">
        <w:rPr>
          <w:rFonts w:asciiTheme="minorHAnsi" w:hAnsiTheme="minorHAnsi" w:cs="Arial"/>
          <w:sz w:val="22"/>
          <w:szCs w:val="22"/>
        </w:rPr>
        <w:t xml:space="preserve">In line with the </w:t>
      </w:r>
      <w:r w:rsidR="009B50FB" w:rsidRPr="00581723">
        <w:rPr>
          <w:rFonts w:asciiTheme="minorHAnsi" w:hAnsiTheme="minorHAnsi" w:cs="Arial"/>
          <w:sz w:val="22"/>
          <w:szCs w:val="22"/>
        </w:rPr>
        <w:t>2015 DfE and DfH Special educational needs and disability code of practice: 0-25</w:t>
      </w:r>
      <w:r w:rsidRPr="00581723">
        <w:rPr>
          <w:rFonts w:asciiTheme="minorHAnsi" w:hAnsiTheme="minorHAnsi" w:cs="Arial"/>
          <w:sz w:val="22"/>
          <w:szCs w:val="22"/>
        </w:rPr>
        <w:t>, Cams Hill School has a designated teacher responsible for SEN provision and Learning Support (the Special Ed</w:t>
      </w:r>
      <w:r w:rsidR="00130647" w:rsidRPr="00581723">
        <w:rPr>
          <w:rFonts w:asciiTheme="minorHAnsi" w:hAnsiTheme="minorHAnsi" w:cs="Arial"/>
          <w:sz w:val="22"/>
          <w:szCs w:val="22"/>
        </w:rPr>
        <w:t>ucational Co-ordinator, or SENCo</w:t>
      </w:r>
      <w:r w:rsidRPr="00581723">
        <w:rPr>
          <w:rFonts w:asciiTheme="minorHAnsi" w:hAnsiTheme="minorHAnsi" w:cs="Arial"/>
          <w:sz w:val="22"/>
          <w:szCs w:val="22"/>
        </w:rPr>
        <w:t xml:space="preserve">). </w:t>
      </w:r>
      <w:r w:rsidR="001C3F3C" w:rsidRPr="00581723">
        <w:rPr>
          <w:rFonts w:asciiTheme="minorHAnsi" w:hAnsiTheme="minorHAnsi" w:cs="Arial"/>
          <w:sz w:val="22"/>
          <w:szCs w:val="22"/>
        </w:rPr>
        <w:t xml:space="preserve"> </w:t>
      </w:r>
      <w:r w:rsidRPr="00581723">
        <w:rPr>
          <w:rFonts w:asciiTheme="minorHAnsi" w:hAnsiTheme="minorHAnsi" w:cs="Arial"/>
          <w:sz w:val="22"/>
          <w:szCs w:val="22"/>
        </w:rPr>
        <w:t>The SENC</w:t>
      </w:r>
      <w:r w:rsidR="00FA6B8D" w:rsidRPr="00581723">
        <w:rPr>
          <w:rFonts w:asciiTheme="minorHAnsi" w:hAnsiTheme="minorHAnsi" w:cs="Arial"/>
          <w:sz w:val="22"/>
          <w:szCs w:val="22"/>
        </w:rPr>
        <w:t>o</w:t>
      </w:r>
      <w:r w:rsidRPr="00581723">
        <w:rPr>
          <w:rFonts w:asciiTheme="minorHAnsi" w:hAnsiTheme="minorHAnsi" w:cs="Arial"/>
          <w:sz w:val="22"/>
          <w:szCs w:val="22"/>
        </w:rPr>
        <w:t xml:space="preserve"> has day-to-day responsibility for the operation of SEN policy and co</w:t>
      </w:r>
      <w:r w:rsidR="001C3F3C" w:rsidRPr="00581723">
        <w:rPr>
          <w:rFonts w:asciiTheme="minorHAnsi" w:hAnsiTheme="minorHAnsi" w:cs="Arial"/>
          <w:sz w:val="22"/>
          <w:szCs w:val="22"/>
        </w:rPr>
        <w:t>-</w:t>
      </w:r>
      <w:r w:rsidRPr="00581723">
        <w:rPr>
          <w:rFonts w:asciiTheme="minorHAnsi" w:hAnsiTheme="minorHAnsi" w:cs="Arial"/>
          <w:sz w:val="22"/>
          <w:szCs w:val="22"/>
        </w:rPr>
        <w:t>ordination of specific provision made to support individual pupils with SEN, including those who h</w:t>
      </w:r>
      <w:r w:rsidR="00130647" w:rsidRPr="00581723">
        <w:rPr>
          <w:rFonts w:asciiTheme="minorHAnsi" w:hAnsiTheme="minorHAnsi" w:cs="Arial"/>
          <w:sz w:val="22"/>
          <w:szCs w:val="22"/>
        </w:rPr>
        <w:t>ave Education, Health and Care P</w:t>
      </w:r>
      <w:r w:rsidRPr="00581723">
        <w:rPr>
          <w:rFonts w:asciiTheme="minorHAnsi" w:hAnsiTheme="minorHAnsi" w:cs="Arial"/>
          <w:sz w:val="22"/>
          <w:szCs w:val="22"/>
        </w:rPr>
        <w:t xml:space="preserve">lans. </w:t>
      </w:r>
      <w:r w:rsidR="001C3F3C" w:rsidRPr="00581723">
        <w:rPr>
          <w:rFonts w:asciiTheme="minorHAnsi" w:hAnsiTheme="minorHAnsi" w:cs="Arial"/>
          <w:sz w:val="22"/>
          <w:szCs w:val="22"/>
        </w:rPr>
        <w:t xml:space="preserve"> The SENC</w:t>
      </w:r>
      <w:r w:rsidR="00FA6B8D" w:rsidRPr="00581723">
        <w:rPr>
          <w:rFonts w:asciiTheme="minorHAnsi" w:hAnsiTheme="minorHAnsi" w:cs="Arial"/>
          <w:sz w:val="22"/>
          <w:szCs w:val="22"/>
        </w:rPr>
        <w:t>o</w:t>
      </w:r>
      <w:r w:rsidRPr="00581723">
        <w:rPr>
          <w:rFonts w:asciiTheme="minorHAnsi" w:hAnsiTheme="minorHAnsi" w:cs="Arial"/>
          <w:sz w:val="22"/>
          <w:szCs w:val="22"/>
        </w:rPr>
        <w:t xml:space="preserve"> liaises closely with the Senior </w:t>
      </w:r>
      <w:r w:rsidR="001C3F3C" w:rsidRPr="00581723">
        <w:rPr>
          <w:rFonts w:asciiTheme="minorHAnsi" w:hAnsiTheme="minorHAnsi" w:cs="Arial"/>
          <w:sz w:val="22"/>
          <w:szCs w:val="22"/>
        </w:rPr>
        <w:t>Leadership Team and the linked G</w:t>
      </w:r>
      <w:r w:rsidRPr="00581723">
        <w:rPr>
          <w:rFonts w:asciiTheme="minorHAnsi" w:hAnsiTheme="minorHAnsi" w:cs="Arial"/>
          <w:sz w:val="22"/>
          <w:szCs w:val="22"/>
        </w:rPr>
        <w:t xml:space="preserve">overnor. </w:t>
      </w:r>
      <w:r w:rsidR="001C3F3C" w:rsidRPr="00581723">
        <w:rPr>
          <w:rFonts w:asciiTheme="minorHAnsi" w:hAnsiTheme="minorHAnsi" w:cs="Arial"/>
          <w:sz w:val="22"/>
          <w:szCs w:val="22"/>
        </w:rPr>
        <w:t xml:space="preserve"> </w:t>
      </w:r>
      <w:r w:rsidRPr="00581723">
        <w:rPr>
          <w:rFonts w:asciiTheme="minorHAnsi" w:hAnsiTheme="minorHAnsi" w:cs="Arial"/>
          <w:sz w:val="22"/>
          <w:szCs w:val="22"/>
        </w:rPr>
        <w:t>The SENC</w:t>
      </w:r>
      <w:r w:rsidR="00FA6B8D" w:rsidRPr="00581723">
        <w:rPr>
          <w:rFonts w:asciiTheme="minorHAnsi" w:hAnsiTheme="minorHAnsi" w:cs="Arial"/>
          <w:sz w:val="22"/>
          <w:szCs w:val="22"/>
        </w:rPr>
        <w:t>o</w:t>
      </w:r>
      <w:r w:rsidRPr="00581723">
        <w:rPr>
          <w:rFonts w:asciiTheme="minorHAnsi" w:hAnsiTheme="minorHAnsi" w:cs="Arial"/>
          <w:sz w:val="22"/>
          <w:szCs w:val="22"/>
        </w:rPr>
        <w:t xml:space="preserve"> provides professional guidance to colleagues and will work closely with staff,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and other agencies. </w:t>
      </w:r>
      <w:r w:rsidR="001C3F3C" w:rsidRPr="00581723">
        <w:rPr>
          <w:rFonts w:asciiTheme="minorHAnsi" w:hAnsiTheme="minorHAnsi" w:cs="Arial"/>
          <w:sz w:val="22"/>
          <w:szCs w:val="22"/>
        </w:rPr>
        <w:t xml:space="preserve"> </w:t>
      </w:r>
      <w:r w:rsidRPr="00581723">
        <w:rPr>
          <w:rFonts w:asciiTheme="minorHAnsi" w:hAnsiTheme="minorHAnsi" w:cs="Arial"/>
          <w:sz w:val="22"/>
          <w:szCs w:val="22"/>
        </w:rPr>
        <w:t>Within the strategic planning cycle the Learning Support Department has its own action plan that links the development of the Department to the whole-sch</w:t>
      </w:r>
      <w:r w:rsidR="00130647" w:rsidRPr="00581723">
        <w:rPr>
          <w:rFonts w:asciiTheme="minorHAnsi" w:hAnsiTheme="minorHAnsi" w:cs="Arial"/>
          <w:sz w:val="22"/>
          <w:szCs w:val="22"/>
        </w:rPr>
        <w:t>ool priorities included in the s</w:t>
      </w:r>
      <w:r w:rsidRPr="00581723">
        <w:rPr>
          <w:rFonts w:asciiTheme="minorHAnsi" w:hAnsiTheme="minorHAnsi" w:cs="Arial"/>
          <w:sz w:val="22"/>
          <w:szCs w:val="22"/>
        </w:rPr>
        <w:t>chool</w:t>
      </w:r>
      <w:r w:rsidR="001C3F3C" w:rsidRPr="00581723">
        <w:rPr>
          <w:rFonts w:asciiTheme="minorHAnsi" w:hAnsiTheme="minorHAnsi" w:cs="Arial"/>
          <w:sz w:val="22"/>
          <w:szCs w:val="22"/>
        </w:rPr>
        <w:t>.</w:t>
      </w:r>
    </w:p>
    <w:p w:rsidR="009D7546" w:rsidRPr="00581723" w:rsidRDefault="009D7546">
      <w:pPr>
        <w:jc w:val="both"/>
        <w:rPr>
          <w:rFonts w:asciiTheme="minorHAnsi" w:hAnsiTheme="minorHAnsi" w:cs="Arial"/>
          <w:sz w:val="22"/>
          <w:szCs w:val="22"/>
        </w:rPr>
      </w:pPr>
    </w:p>
    <w:p w:rsidR="009D7546" w:rsidRPr="00581723" w:rsidRDefault="009A22BF">
      <w:pPr>
        <w:jc w:val="both"/>
        <w:rPr>
          <w:rFonts w:asciiTheme="minorHAnsi" w:hAnsiTheme="minorHAnsi" w:cs="Arial"/>
          <w:sz w:val="22"/>
          <w:szCs w:val="22"/>
        </w:rPr>
      </w:pPr>
      <w:r w:rsidRPr="00581723">
        <w:rPr>
          <w:rFonts w:asciiTheme="minorHAnsi" w:hAnsiTheme="minorHAnsi" w:cs="Arial"/>
          <w:sz w:val="22"/>
          <w:szCs w:val="22"/>
        </w:rPr>
        <w:t>Curriculum Linked Teaching Assistants</w:t>
      </w:r>
      <w:r w:rsidR="009D7546" w:rsidRPr="00581723">
        <w:rPr>
          <w:rFonts w:asciiTheme="minorHAnsi" w:hAnsiTheme="minorHAnsi" w:cs="Arial"/>
          <w:sz w:val="22"/>
          <w:szCs w:val="22"/>
        </w:rPr>
        <w:t>,</w:t>
      </w:r>
      <w:r w:rsidR="001C3F3C" w:rsidRPr="00581723">
        <w:rPr>
          <w:rFonts w:asciiTheme="minorHAnsi" w:hAnsiTheme="minorHAnsi" w:cs="Arial"/>
          <w:sz w:val="22"/>
          <w:szCs w:val="22"/>
        </w:rPr>
        <w:t xml:space="preserve"> under the guidance of the SENC</w:t>
      </w:r>
      <w:r w:rsidR="00FA6B8D" w:rsidRPr="00581723">
        <w:rPr>
          <w:rFonts w:asciiTheme="minorHAnsi" w:hAnsiTheme="minorHAnsi" w:cs="Arial"/>
          <w:sz w:val="22"/>
          <w:szCs w:val="22"/>
        </w:rPr>
        <w:t>o</w:t>
      </w:r>
      <w:r w:rsidR="009D7546" w:rsidRPr="00581723">
        <w:rPr>
          <w:rFonts w:asciiTheme="minorHAnsi" w:hAnsiTheme="minorHAnsi" w:cs="Arial"/>
          <w:sz w:val="22"/>
          <w:szCs w:val="22"/>
        </w:rPr>
        <w:t>, will support pupils within classes, during small group or individual withdrawal</w:t>
      </w:r>
      <w:r w:rsidR="008374AE" w:rsidRPr="00581723">
        <w:rPr>
          <w:rFonts w:asciiTheme="minorHAnsi" w:hAnsiTheme="minorHAnsi" w:cs="Arial"/>
          <w:sz w:val="22"/>
          <w:szCs w:val="22"/>
        </w:rPr>
        <w:t>,</w:t>
      </w:r>
      <w:r w:rsidR="009D7546" w:rsidRPr="00581723">
        <w:rPr>
          <w:rFonts w:asciiTheme="minorHAnsi" w:hAnsiTheme="minorHAnsi" w:cs="Arial"/>
          <w:sz w:val="22"/>
          <w:szCs w:val="22"/>
        </w:rPr>
        <w:t xml:space="preserve"> and as part of lunchtime activities.</w:t>
      </w:r>
    </w:p>
    <w:p w:rsidR="009D7546" w:rsidRPr="00581723" w:rsidRDefault="009D7546">
      <w:pPr>
        <w:jc w:val="both"/>
        <w:rPr>
          <w:rFonts w:asciiTheme="minorHAnsi" w:hAnsiTheme="minorHAnsi" w:cs="Arial"/>
          <w:sz w:val="22"/>
          <w:szCs w:val="22"/>
        </w:rPr>
      </w:pPr>
    </w:p>
    <w:p w:rsidR="009D7546" w:rsidRPr="00581723" w:rsidRDefault="009D7546" w:rsidP="00581723">
      <w:pPr>
        <w:jc w:val="both"/>
        <w:rPr>
          <w:rFonts w:asciiTheme="minorHAnsi" w:hAnsiTheme="minorHAnsi" w:cs="Arial"/>
          <w:sz w:val="22"/>
          <w:szCs w:val="22"/>
        </w:rPr>
      </w:pPr>
      <w:r w:rsidRPr="00581723">
        <w:rPr>
          <w:rFonts w:asciiTheme="minorHAnsi" w:hAnsiTheme="minorHAnsi" w:cs="Arial"/>
          <w:sz w:val="22"/>
          <w:szCs w:val="22"/>
        </w:rPr>
        <w:t>The staffing level fluctuates slightly on a yearly basis dependent upon the needs of</w:t>
      </w:r>
      <w:r w:rsidR="001C3F3C" w:rsidRPr="00581723">
        <w:rPr>
          <w:rFonts w:asciiTheme="minorHAnsi" w:hAnsiTheme="minorHAnsi" w:cs="Arial"/>
          <w:sz w:val="22"/>
          <w:szCs w:val="22"/>
        </w:rPr>
        <w:t xml:space="preserve"> our current school population.</w:t>
      </w:r>
    </w:p>
    <w:p w:rsidR="009D7546" w:rsidRPr="00581723" w:rsidRDefault="009D7546" w:rsidP="009775C9">
      <w:pPr>
        <w:rPr>
          <w:rFonts w:asciiTheme="minorHAnsi" w:hAnsiTheme="minorHAnsi" w:cs="Arial"/>
        </w:rPr>
      </w:pPr>
    </w:p>
    <w:p w:rsidR="009D7546" w:rsidRPr="00581723" w:rsidRDefault="009D7546" w:rsidP="00BA1DBF">
      <w:pPr>
        <w:rPr>
          <w:rFonts w:asciiTheme="minorHAnsi" w:hAnsiTheme="minorHAnsi" w:cs="Arial"/>
          <w:sz w:val="22"/>
          <w:szCs w:val="22"/>
        </w:rPr>
      </w:pPr>
      <w:r w:rsidRPr="00581723">
        <w:rPr>
          <w:rFonts w:asciiTheme="minorHAnsi" w:hAnsiTheme="minorHAnsi" w:cs="Arial"/>
          <w:sz w:val="22"/>
          <w:szCs w:val="22"/>
        </w:rPr>
        <w:t xml:space="preserve">See </w:t>
      </w:r>
      <w:r w:rsidR="00130647" w:rsidRPr="00581723">
        <w:rPr>
          <w:rFonts w:asciiTheme="minorHAnsi" w:hAnsiTheme="minorHAnsi" w:cs="Arial"/>
          <w:sz w:val="22"/>
          <w:szCs w:val="22"/>
        </w:rPr>
        <w:t>the school website</w:t>
      </w:r>
      <w:r w:rsidRPr="00581723">
        <w:rPr>
          <w:rFonts w:asciiTheme="minorHAnsi" w:hAnsiTheme="minorHAnsi" w:cs="Arial"/>
          <w:sz w:val="22"/>
          <w:szCs w:val="22"/>
        </w:rPr>
        <w:t xml:space="preserve"> for current personnel.</w:t>
      </w:r>
    </w:p>
    <w:p w:rsidR="009D7546" w:rsidRPr="00581723" w:rsidRDefault="009D7546" w:rsidP="00BA1DBF">
      <w:pPr>
        <w:rPr>
          <w:rFonts w:asciiTheme="minorHAnsi" w:hAnsiTheme="minorHAnsi" w:cs="Arial"/>
          <w:sz w:val="22"/>
          <w:szCs w:val="22"/>
        </w:rPr>
      </w:pPr>
    </w:p>
    <w:p w:rsidR="009D7546" w:rsidRPr="00581723" w:rsidRDefault="00130647" w:rsidP="00581723">
      <w:pPr>
        <w:pStyle w:val="Heading2"/>
        <w:rPr>
          <w:b w:val="0"/>
        </w:rPr>
      </w:pPr>
      <w:bookmarkStart w:id="22" w:name="_Toc530153417"/>
      <w:r w:rsidRPr="00581723">
        <w:t>Facilities</w:t>
      </w:r>
      <w:bookmarkEnd w:id="22"/>
    </w:p>
    <w:p w:rsidR="009D7546" w:rsidRPr="00581723" w:rsidRDefault="009D7546">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The Learning Support Department has </w:t>
      </w:r>
      <w:r w:rsidR="008374AE" w:rsidRPr="00581723">
        <w:rPr>
          <w:rFonts w:asciiTheme="minorHAnsi" w:hAnsiTheme="minorHAnsi" w:cs="Arial"/>
          <w:sz w:val="22"/>
          <w:szCs w:val="22"/>
        </w:rPr>
        <w:t xml:space="preserve">rooms suitable for individual </w:t>
      </w:r>
      <w:r w:rsidR="003A46A5" w:rsidRPr="00581723">
        <w:rPr>
          <w:rFonts w:asciiTheme="minorHAnsi" w:hAnsiTheme="minorHAnsi" w:cs="Arial"/>
          <w:sz w:val="22"/>
          <w:szCs w:val="22"/>
        </w:rPr>
        <w:t>and</w:t>
      </w:r>
      <w:r w:rsidR="008374AE" w:rsidRPr="00581723">
        <w:rPr>
          <w:rFonts w:asciiTheme="minorHAnsi" w:hAnsiTheme="minorHAnsi" w:cs="Arial"/>
          <w:sz w:val="22"/>
          <w:szCs w:val="22"/>
        </w:rPr>
        <w:t xml:space="preserve"> small group work with</w:t>
      </w:r>
      <w:r w:rsidRPr="00581723">
        <w:rPr>
          <w:rFonts w:asciiTheme="minorHAnsi" w:hAnsiTheme="minorHAnsi" w:cs="Arial"/>
          <w:sz w:val="22"/>
          <w:szCs w:val="22"/>
        </w:rPr>
        <w:t>in a group of recently refurbished temporary buildings.</w:t>
      </w:r>
    </w:p>
    <w:p w:rsidR="009D7546" w:rsidRPr="00581723" w:rsidRDefault="009D7546">
      <w:pPr>
        <w:rPr>
          <w:rFonts w:asciiTheme="minorHAnsi" w:hAnsiTheme="minorHAnsi" w:cs="Arial"/>
          <w:sz w:val="22"/>
          <w:szCs w:val="22"/>
        </w:rPr>
      </w:pPr>
    </w:p>
    <w:p w:rsidR="009D7546" w:rsidRPr="00581723" w:rsidRDefault="009D7546">
      <w:pPr>
        <w:ind w:left="-15" w:right="67"/>
        <w:jc w:val="both"/>
        <w:rPr>
          <w:rFonts w:asciiTheme="minorHAnsi" w:hAnsiTheme="minorHAnsi" w:cs="Arial"/>
          <w:sz w:val="22"/>
          <w:szCs w:val="22"/>
        </w:rPr>
      </w:pPr>
      <w:r w:rsidRPr="00581723">
        <w:rPr>
          <w:rFonts w:asciiTheme="minorHAnsi" w:hAnsiTheme="minorHAnsi" w:cs="Arial"/>
          <w:sz w:val="22"/>
          <w:szCs w:val="22"/>
        </w:rPr>
        <w:t>There is wheelchair access to the ground floor of the main school building</w:t>
      </w:r>
      <w:r w:rsidR="003A46A5" w:rsidRPr="00581723">
        <w:rPr>
          <w:rFonts w:asciiTheme="minorHAnsi" w:hAnsiTheme="minorHAnsi" w:cs="Arial"/>
          <w:sz w:val="22"/>
          <w:szCs w:val="22"/>
        </w:rPr>
        <w:t xml:space="preserve">. </w:t>
      </w:r>
      <w:r w:rsidRPr="00581723">
        <w:rPr>
          <w:rFonts w:asciiTheme="minorHAnsi" w:hAnsiTheme="minorHAnsi" w:cs="Arial"/>
          <w:sz w:val="22"/>
          <w:szCs w:val="22"/>
        </w:rPr>
        <w:t xml:space="preserve"> There are also toilet facilities for people with mobility problems.</w:t>
      </w:r>
    </w:p>
    <w:p w:rsidR="009D7546" w:rsidRPr="00581723" w:rsidRDefault="009D7546">
      <w:pPr>
        <w:rPr>
          <w:rFonts w:asciiTheme="minorHAnsi" w:hAnsiTheme="minorHAnsi" w:cs="Arial"/>
        </w:rPr>
      </w:pPr>
    </w:p>
    <w:p w:rsidR="009D7546" w:rsidRPr="00581723" w:rsidRDefault="00130647" w:rsidP="00581723">
      <w:pPr>
        <w:pStyle w:val="Heading2"/>
        <w:rPr>
          <w:b w:val="0"/>
        </w:rPr>
      </w:pPr>
      <w:bookmarkStart w:id="23" w:name="_Toc530153418"/>
      <w:r w:rsidRPr="00581723">
        <w:t>Resources</w:t>
      </w:r>
      <w:bookmarkEnd w:id="23"/>
    </w:p>
    <w:p w:rsidR="00DC4797" w:rsidRPr="00581723" w:rsidRDefault="00DC4797">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Resources are allocated to the Learning Support Department so that:</w:t>
      </w:r>
    </w:p>
    <w:p w:rsidR="009D7546" w:rsidRPr="00581723" w:rsidRDefault="009D7546">
      <w:pPr>
        <w:ind w:right="-2"/>
        <w:jc w:val="both"/>
        <w:rPr>
          <w:rFonts w:asciiTheme="minorHAnsi" w:hAnsiTheme="minorHAnsi" w:cs="Arial"/>
          <w:sz w:val="22"/>
          <w:szCs w:val="22"/>
        </w:rPr>
      </w:pPr>
    </w:p>
    <w:p w:rsidR="009D7546" w:rsidRPr="00581723" w:rsidRDefault="00DB60F1" w:rsidP="00581723">
      <w:pPr>
        <w:numPr>
          <w:ilvl w:val="0"/>
          <w:numId w:val="16"/>
        </w:numPr>
        <w:ind w:right="-2" w:hanging="360"/>
        <w:jc w:val="both"/>
        <w:rPr>
          <w:rFonts w:asciiTheme="minorHAnsi" w:hAnsiTheme="minorHAnsi" w:cs="Arial"/>
          <w:sz w:val="22"/>
          <w:szCs w:val="22"/>
        </w:rPr>
      </w:pPr>
      <w:r w:rsidRPr="00581723">
        <w:rPr>
          <w:rFonts w:asciiTheme="minorHAnsi" w:hAnsiTheme="minorHAnsi" w:cs="Arial"/>
          <w:sz w:val="22"/>
          <w:szCs w:val="22"/>
        </w:rPr>
        <w:t>a</w:t>
      </w:r>
      <w:r w:rsidR="009D7546" w:rsidRPr="00581723">
        <w:rPr>
          <w:rFonts w:asciiTheme="minorHAnsi" w:hAnsiTheme="minorHAnsi" w:cs="Arial"/>
          <w:sz w:val="22"/>
          <w:szCs w:val="22"/>
        </w:rPr>
        <w:t xml:space="preserve">ll pupils with </w:t>
      </w:r>
      <w:r w:rsidR="006219EB" w:rsidRPr="00581723">
        <w:rPr>
          <w:rFonts w:asciiTheme="minorHAnsi" w:hAnsiTheme="minorHAnsi" w:cs="Arial"/>
          <w:sz w:val="22"/>
          <w:szCs w:val="22"/>
        </w:rPr>
        <w:t>EHCPs</w:t>
      </w:r>
      <w:r w:rsidR="009D7546" w:rsidRPr="00581723">
        <w:rPr>
          <w:rFonts w:asciiTheme="minorHAnsi" w:hAnsiTheme="minorHAnsi" w:cs="Arial"/>
          <w:sz w:val="22"/>
          <w:szCs w:val="22"/>
        </w:rPr>
        <w:t xml:space="preserve"> receive </w:t>
      </w:r>
      <w:r w:rsidR="009A22BF" w:rsidRPr="00581723">
        <w:rPr>
          <w:rFonts w:asciiTheme="minorHAnsi" w:hAnsiTheme="minorHAnsi" w:cs="Arial"/>
          <w:sz w:val="22"/>
          <w:szCs w:val="22"/>
        </w:rPr>
        <w:t>appropriate</w:t>
      </w:r>
      <w:r w:rsidR="009D7546" w:rsidRPr="00581723">
        <w:rPr>
          <w:rFonts w:asciiTheme="minorHAnsi" w:hAnsiTheme="minorHAnsi" w:cs="Arial"/>
          <w:sz w:val="22"/>
          <w:szCs w:val="22"/>
        </w:rPr>
        <w:t xml:space="preserve"> support from </w:t>
      </w:r>
      <w:r w:rsidR="009A22BF" w:rsidRPr="00581723">
        <w:rPr>
          <w:rFonts w:asciiTheme="minorHAnsi" w:hAnsiTheme="minorHAnsi" w:cs="Arial"/>
          <w:sz w:val="22"/>
          <w:szCs w:val="22"/>
        </w:rPr>
        <w:t>the SENCO,</w:t>
      </w:r>
      <w:r w:rsidR="006219EB" w:rsidRPr="00581723">
        <w:rPr>
          <w:rFonts w:asciiTheme="minorHAnsi" w:hAnsiTheme="minorHAnsi" w:cs="Arial"/>
          <w:sz w:val="22"/>
          <w:szCs w:val="22"/>
        </w:rPr>
        <w:t xml:space="preserve"> </w:t>
      </w:r>
      <w:r w:rsidR="009A22BF" w:rsidRPr="00581723">
        <w:rPr>
          <w:rFonts w:asciiTheme="minorHAnsi" w:hAnsiTheme="minorHAnsi" w:cs="Arial"/>
          <w:sz w:val="22"/>
          <w:szCs w:val="22"/>
        </w:rPr>
        <w:t>Curriculum Linked Teaching Assistants</w:t>
      </w:r>
      <w:r w:rsidR="006219EB" w:rsidRPr="00581723">
        <w:rPr>
          <w:rFonts w:asciiTheme="minorHAnsi" w:hAnsiTheme="minorHAnsi" w:cs="Arial"/>
          <w:sz w:val="22"/>
          <w:szCs w:val="22"/>
        </w:rPr>
        <w:t xml:space="preserve"> </w:t>
      </w:r>
      <w:r w:rsidR="009D7546" w:rsidRPr="00581723">
        <w:rPr>
          <w:rFonts w:asciiTheme="minorHAnsi" w:hAnsiTheme="minorHAnsi" w:cs="Arial"/>
          <w:sz w:val="22"/>
          <w:szCs w:val="22"/>
        </w:rPr>
        <w:t>and, as appropriate, outside agencies</w:t>
      </w:r>
      <w:r w:rsidRPr="00581723">
        <w:rPr>
          <w:rFonts w:asciiTheme="minorHAnsi" w:hAnsiTheme="minorHAnsi" w:cs="Arial"/>
          <w:sz w:val="22"/>
          <w:szCs w:val="22"/>
        </w:rPr>
        <w:t>;</w:t>
      </w:r>
    </w:p>
    <w:p w:rsidR="009D7546" w:rsidRPr="00581723" w:rsidRDefault="009D7546" w:rsidP="00581723">
      <w:pPr>
        <w:ind w:right="-2"/>
        <w:rPr>
          <w:rFonts w:asciiTheme="minorHAnsi" w:hAnsiTheme="minorHAnsi" w:cs="Arial"/>
          <w:sz w:val="22"/>
          <w:szCs w:val="22"/>
        </w:rPr>
      </w:pPr>
    </w:p>
    <w:p w:rsidR="009D7546" w:rsidRPr="00581723" w:rsidRDefault="00DB60F1" w:rsidP="00581723">
      <w:pPr>
        <w:numPr>
          <w:ilvl w:val="0"/>
          <w:numId w:val="16"/>
        </w:numPr>
        <w:ind w:right="-2" w:hanging="360"/>
        <w:rPr>
          <w:rFonts w:asciiTheme="minorHAnsi" w:hAnsiTheme="minorHAnsi" w:cs="Arial"/>
          <w:sz w:val="22"/>
          <w:szCs w:val="22"/>
        </w:rPr>
      </w:pPr>
      <w:r w:rsidRPr="00581723">
        <w:rPr>
          <w:rFonts w:asciiTheme="minorHAnsi" w:hAnsiTheme="minorHAnsi" w:cs="Arial"/>
          <w:sz w:val="22"/>
          <w:szCs w:val="22"/>
        </w:rPr>
        <w:t>o</w:t>
      </w:r>
      <w:r w:rsidR="00961556" w:rsidRPr="00581723">
        <w:rPr>
          <w:rFonts w:asciiTheme="minorHAnsi" w:hAnsiTheme="minorHAnsi" w:cs="Arial"/>
          <w:sz w:val="22"/>
          <w:szCs w:val="22"/>
        </w:rPr>
        <w:t>ther pupils</w:t>
      </w:r>
      <w:r w:rsidR="009D7546" w:rsidRPr="00581723">
        <w:rPr>
          <w:rFonts w:asciiTheme="minorHAnsi" w:hAnsiTheme="minorHAnsi" w:cs="Arial"/>
          <w:sz w:val="22"/>
          <w:szCs w:val="22"/>
        </w:rPr>
        <w:t xml:space="preserve"> with speci</w:t>
      </w:r>
      <w:r w:rsidR="00961556" w:rsidRPr="00581723">
        <w:rPr>
          <w:rFonts w:asciiTheme="minorHAnsi" w:hAnsiTheme="minorHAnsi" w:cs="Arial"/>
          <w:sz w:val="22"/>
          <w:szCs w:val="22"/>
        </w:rPr>
        <w:t>al needs but without statements</w:t>
      </w:r>
      <w:r w:rsidR="009D7546" w:rsidRPr="00581723">
        <w:rPr>
          <w:rFonts w:asciiTheme="minorHAnsi" w:hAnsiTheme="minorHAnsi" w:cs="Arial"/>
          <w:sz w:val="22"/>
          <w:szCs w:val="22"/>
        </w:rPr>
        <w:t xml:space="preserve"> are also given support appropriate to their needs</w:t>
      </w:r>
      <w:r w:rsidR="00961556" w:rsidRPr="00581723">
        <w:rPr>
          <w:rFonts w:asciiTheme="minorHAnsi" w:hAnsiTheme="minorHAnsi" w:cs="Arial"/>
          <w:sz w:val="22"/>
          <w:szCs w:val="22"/>
        </w:rPr>
        <w:t>, f</w:t>
      </w:r>
      <w:r w:rsidR="00DC4797" w:rsidRPr="00581723">
        <w:rPr>
          <w:rFonts w:asciiTheme="minorHAnsi" w:hAnsiTheme="minorHAnsi" w:cs="Arial"/>
          <w:sz w:val="22"/>
          <w:szCs w:val="22"/>
        </w:rPr>
        <w:t>or example pupils may receive:</w:t>
      </w:r>
    </w:p>
    <w:p w:rsidR="009D7546" w:rsidRPr="00581723" w:rsidRDefault="009D7546" w:rsidP="00581723">
      <w:pPr>
        <w:ind w:right="140"/>
        <w:rPr>
          <w:rFonts w:asciiTheme="minorHAnsi" w:hAnsiTheme="minorHAnsi" w:cs="Arial"/>
          <w:sz w:val="22"/>
          <w:szCs w:val="22"/>
        </w:rPr>
      </w:pPr>
    </w:p>
    <w:p w:rsidR="009D7546" w:rsidRPr="00581723" w:rsidRDefault="009D7546" w:rsidP="00581723">
      <w:pPr>
        <w:numPr>
          <w:ilvl w:val="0"/>
          <w:numId w:val="19"/>
        </w:numPr>
        <w:ind w:left="567" w:right="-2" w:hanging="284"/>
        <w:rPr>
          <w:rFonts w:asciiTheme="minorHAnsi" w:hAnsiTheme="minorHAnsi" w:cs="Arial"/>
          <w:sz w:val="22"/>
          <w:szCs w:val="22"/>
        </w:rPr>
      </w:pPr>
      <w:r w:rsidRPr="00581723">
        <w:rPr>
          <w:rFonts w:asciiTheme="minorHAnsi" w:hAnsiTheme="minorHAnsi" w:cs="Arial"/>
          <w:sz w:val="22"/>
          <w:szCs w:val="22"/>
        </w:rPr>
        <w:t xml:space="preserve">small group or individual tuition from </w:t>
      </w:r>
      <w:r w:rsidR="009A22BF" w:rsidRPr="00581723">
        <w:rPr>
          <w:rFonts w:asciiTheme="minorHAnsi" w:hAnsiTheme="minorHAnsi" w:cs="Arial"/>
          <w:sz w:val="22"/>
          <w:szCs w:val="22"/>
        </w:rPr>
        <w:t>Curriculum Linked Teaching Assistants</w:t>
      </w:r>
      <w:r w:rsidRPr="00581723">
        <w:rPr>
          <w:rFonts w:asciiTheme="minorHAnsi" w:hAnsiTheme="minorHAnsi" w:cs="Arial"/>
          <w:sz w:val="22"/>
          <w:szCs w:val="22"/>
        </w:rPr>
        <w:t xml:space="preserve"> as pa</w:t>
      </w:r>
      <w:r w:rsidR="00DC4797" w:rsidRPr="00581723">
        <w:rPr>
          <w:rFonts w:asciiTheme="minorHAnsi" w:hAnsiTheme="minorHAnsi" w:cs="Arial"/>
          <w:sz w:val="22"/>
          <w:szCs w:val="22"/>
        </w:rPr>
        <w:t>rt of the Withdrawal Programme;</w:t>
      </w:r>
    </w:p>
    <w:p w:rsidR="009D7546" w:rsidRPr="00581723" w:rsidRDefault="009D7546" w:rsidP="00581723">
      <w:pPr>
        <w:numPr>
          <w:ilvl w:val="0"/>
          <w:numId w:val="19"/>
        </w:numPr>
        <w:ind w:left="567" w:right="-2" w:hanging="284"/>
        <w:rPr>
          <w:rFonts w:asciiTheme="minorHAnsi" w:hAnsiTheme="minorHAnsi" w:cs="Arial"/>
          <w:sz w:val="22"/>
          <w:szCs w:val="22"/>
        </w:rPr>
      </w:pPr>
      <w:r w:rsidRPr="00581723">
        <w:rPr>
          <w:rFonts w:asciiTheme="minorHAnsi" w:hAnsiTheme="minorHAnsi" w:cs="Arial"/>
          <w:sz w:val="22"/>
          <w:szCs w:val="22"/>
        </w:rPr>
        <w:t>classroom su</w:t>
      </w:r>
      <w:r w:rsidR="00DC4797" w:rsidRPr="00581723">
        <w:rPr>
          <w:rFonts w:asciiTheme="minorHAnsi" w:hAnsiTheme="minorHAnsi" w:cs="Arial"/>
          <w:sz w:val="22"/>
          <w:szCs w:val="22"/>
        </w:rPr>
        <w:t>pport to access the curriculum;</w:t>
      </w:r>
    </w:p>
    <w:p w:rsidR="009D7546" w:rsidRPr="00581723" w:rsidRDefault="009D7546" w:rsidP="00581723">
      <w:pPr>
        <w:numPr>
          <w:ilvl w:val="0"/>
          <w:numId w:val="19"/>
        </w:numPr>
        <w:ind w:left="567" w:right="-2" w:hanging="284"/>
        <w:rPr>
          <w:rFonts w:asciiTheme="minorHAnsi" w:hAnsiTheme="minorHAnsi" w:cs="Arial"/>
          <w:sz w:val="22"/>
          <w:szCs w:val="22"/>
        </w:rPr>
      </w:pPr>
      <w:r w:rsidRPr="00581723">
        <w:rPr>
          <w:rFonts w:asciiTheme="minorHAnsi" w:hAnsiTheme="minorHAnsi" w:cs="Arial"/>
          <w:sz w:val="22"/>
          <w:szCs w:val="22"/>
        </w:rPr>
        <w:t>inclusion on the Home Learning (spel</w:t>
      </w:r>
      <w:r w:rsidR="00DC4797" w:rsidRPr="00581723">
        <w:rPr>
          <w:rFonts w:asciiTheme="minorHAnsi" w:hAnsiTheme="minorHAnsi" w:cs="Arial"/>
          <w:sz w:val="22"/>
          <w:szCs w:val="22"/>
        </w:rPr>
        <w:t>ling) programme</w:t>
      </w:r>
      <w:r w:rsidR="00DB60F1" w:rsidRPr="00581723">
        <w:rPr>
          <w:rFonts w:asciiTheme="minorHAnsi" w:hAnsiTheme="minorHAnsi" w:cs="Arial"/>
          <w:sz w:val="22"/>
          <w:szCs w:val="22"/>
        </w:rPr>
        <w:t>.</w:t>
      </w:r>
    </w:p>
    <w:p w:rsidR="009D7546" w:rsidRPr="00581723" w:rsidRDefault="009D7546" w:rsidP="009775C9">
      <w:pPr>
        <w:jc w:val="both"/>
        <w:rPr>
          <w:rFonts w:asciiTheme="minorHAnsi" w:hAnsiTheme="minorHAnsi" w:cs="Arial"/>
          <w:sz w:val="22"/>
          <w:szCs w:val="22"/>
        </w:rPr>
      </w:pPr>
    </w:p>
    <w:p w:rsidR="00DC4797" w:rsidRPr="00581723" w:rsidRDefault="00DC4797" w:rsidP="00BA1DBF">
      <w:pPr>
        <w:ind w:right="353"/>
        <w:jc w:val="both"/>
        <w:rPr>
          <w:rFonts w:asciiTheme="minorHAnsi" w:hAnsiTheme="minorHAnsi" w:cs="Arial"/>
          <w:sz w:val="22"/>
          <w:szCs w:val="22"/>
        </w:rPr>
      </w:pPr>
      <w:r w:rsidRPr="00581723">
        <w:rPr>
          <w:rFonts w:asciiTheme="minorHAnsi" w:hAnsiTheme="minorHAnsi" w:cs="Arial"/>
          <w:sz w:val="22"/>
          <w:szCs w:val="22"/>
        </w:rPr>
        <w:t>A limited amount of</w:t>
      </w:r>
      <w:r w:rsidR="009D7546" w:rsidRPr="00581723">
        <w:rPr>
          <w:rFonts w:asciiTheme="minorHAnsi" w:hAnsiTheme="minorHAnsi" w:cs="Arial"/>
          <w:sz w:val="22"/>
          <w:szCs w:val="22"/>
        </w:rPr>
        <w:t xml:space="preserve"> ICT equipment and software is available through the Learning Support Department. </w:t>
      </w:r>
      <w:r w:rsidRPr="00581723">
        <w:rPr>
          <w:rFonts w:asciiTheme="minorHAnsi" w:hAnsiTheme="minorHAnsi" w:cs="Arial"/>
          <w:sz w:val="22"/>
          <w:szCs w:val="22"/>
        </w:rPr>
        <w:t xml:space="preserve"> </w:t>
      </w:r>
      <w:r w:rsidR="009D7546" w:rsidRPr="00581723">
        <w:rPr>
          <w:rFonts w:asciiTheme="minorHAnsi" w:hAnsiTheme="minorHAnsi" w:cs="Arial"/>
          <w:sz w:val="22"/>
          <w:szCs w:val="22"/>
        </w:rPr>
        <w:t>The Learning Support Dep</w:t>
      </w:r>
      <w:r w:rsidRPr="00581723">
        <w:rPr>
          <w:rFonts w:asciiTheme="minorHAnsi" w:hAnsiTheme="minorHAnsi" w:cs="Arial"/>
          <w:sz w:val="22"/>
          <w:szCs w:val="22"/>
        </w:rPr>
        <w:t>artment will allocate resources</w:t>
      </w:r>
      <w:r w:rsidR="009D7546" w:rsidRPr="00581723">
        <w:rPr>
          <w:rFonts w:asciiTheme="minorHAnsi" w:hAnsiTheme="minorHAnsi" w:cs="Arial"/>
          <w:sz w:val="22"/>
          <w:szCs w:val="22"/>
        </w:rPr>
        <w:t xml:space="preserve"> to those with the greatest needs. </w:t>
      </w:r>
      <w:r w:rsidRPr="00581723">
        <w:rPr>
          <w:rFonts w:asciiTheme="minorHAnsi" w:hAnsiTheme="minorHAnsi" w:cs="Arial"/>
          <w:sz w:val="22"/>
          <w:szCs w:val="22"/>
        </w:rPr>
        <w:t xml:space="preserve"> </w:t>
      </w:r>
      <w:r w:rsidR="009D7546" w:rsidRPr="00581723">
        <w:rPr>
          <w:rFonts w:asciiTheme="minorHAnsi" w:hAnsiTheme="minorHAnsi" w:cs="Arial"/>
          <w:sz w:val="22"/>
          <w:szCs w:val="22"/>
        </w:rPr>
        <w:t xml:space="preserve">Additional resources are allocated to subject departments with the expectation that </w:t>
      </w:r>
      <w:r w:rsidR="009D7546" w:rsidRPr="00581723">
        <w:rPr>
          <w:rFonts w:asciiTheme="minorHAnsi" w:hAnsiTheme="minorHAnsi" w:cs="Arial"/>
          <w:sz w:val="22"/>
          <w:szCs w:val="22"/>
        </w:rPr>
        <w:lastRenderedPageBreak/>
        <w:t>departments will provide materials to enable differentiated learning includ</w:t>
      </w:r>
      <w:r w:rsidRPr="00581723">
        <w:rPr>
          <w:rFonts w:asciiTheme="minorHAnsi" w:hAnsiTheme="minorHAnsi" w:cs="Arial"/>
          <w:sz w:val="22"/>
          <w:szCs w:val="22"/>
        </w:rPr>
        <w:t>ing support for the able child.</w:t>
      </w:r>
    </w:p>
    <w:p w:rsidR="009775C9" w:rsidRDefault="009775C9" w:rsidP="00581723">
      <w:pPr>
        <w:rPr>
          <w:rFonts w:asciiTheme="minorHAnsi" w:hAnsiTheme="minorHAnsi" w:cs="Arial"/>
          <w:b/>
          <w:sz w:val="22"/>
          <w:szCs w:val="22"/>
        </w:rPr>
      </w:pPr>
    </w:p>
    <w:p w:rsidR="009D7546" w:rsidRPr="00581723" w:rsidRDefault="009D7546" w:rsidP="00581723">
      <w:pPr>
        <w:pStyle w:val="Heading2"/>
        <w:rPr>
          <w:b w:val="0"/>
        </w:rPr>
      </w:pPr>
      <w:bookmarkStart w:id="24" w:name="_Toc530153419"/>
      <w:r w:rsidRPr="00581723">
        <w:t>Identifica</w:t>
      </w:r>
      <w:r w:rsidR="003A46A5" w:rsidRPr="00581723">
        <w:t>tion, Assessment and Provision</w:t>
      </w:r>
      <w:bookmarkEnd w:id="24"/>
    </w:p>
    <w:p w:rsidR="009D7546" w:rsidRPr="00581723" w:rsidRDefault="009D7546">
      <w:pPr>
        <w:rPr>
          <w:rFonts w:asciiTheme="minorHAnsi" w:hAnsiTheme="minorHAnsi" w:cs="Arial"/>
          <w:sz w:val="22"/>
          <w:szCs w:val="22"/>
        </w:rPr>
      </w:pPr>
    </w:p>
    <w:p w:rsidR="009D7546" w:rsidRPr="00581723" w:rsidRDefault="003A46A5">
      <w:pPr>
        <w:ind w:right="131"/>
        <w:jc w:val="both"/>
        <w:rPr>
          <w:rFonts w:asciiTheme="minorHAnsi" w:hAnsiTheme="minorHAnsi" w:cs="Arial"/>
          <w:sz w:val="22"/>
          <w:szCs w:val="22"/>
        </w:rPr>
      </w:pPr>
      <w:r w:rsidRPr="00581723">
        <w:rPr>
          <w:rFonts w:asciiTheme="minorHAnsi" w:hAnsiTheme="minorHAnsi" w:cs="Arial"/>
          <w:sz w:val="22"/>
          <w:szCs w:val="22"/>
        </w:rPr>
        <w:t>The s</w:t>
      </w:r>
      <w:r w:rsidR="009D7546" w:rsidRPr="00581723">
        <w:rPr>
          <w:rFonts w:asciiTheme="minorHAnsi" w:hAnsiTheme="minorHAnsi" w:cs="Arial"/>
          <w:sz w:val="22"/>
          <w:szCs w:val="22"/>
        </w:rPr>
        <w:t xml:space="preserve">chool adopts the graduated model of assessment and identification specified by the </w:t>
      </w:r>
      <w:r w:rsidR="003E45C1" w:rsidRPr="00581723">
        <w:rPr>
          <w:rFonts w:asciiTheme="minorHAnsi" w:hAnsiTheme="minorHAnsi" w:cs="Arial"/>
          <w:sz w:val="22"/>
          <w:szCs w:val="22"/>
        </w:rPr>
        <w:t xml:space="preserve">Special </w:t>
      </w:r>
      <w:r w:rsidR="00364EE9" w:rsidRPr="00581723">
        <w:rPr>
          <w:rFonts w:asciiTheme="minorHAnsi" w:hAnsiTheme="minorHAnsi" w:cs="Arial"/>
          <w:sz w:val="22"/>
          <w:szCs w:val="22"/>
        </w:rPr>
        <w:t>E</w:t>
      </w:r>
      <w:r w:rsidR="003E45C1" w:rsidRPr="00581723">
        <w:rPr>
          <w:rFonts w:asciiTheme="minorHAnsi" w:hAnsiTheme="minorHAnsi" w:cs="Arial"/>
          <w:sz w:val="22"/>
          <w:szCs w:val="22"/>
        </w:rPr>
        <w:t xml:space="preserve">ducational </w:t>
      </w:r>
      <w:r w:rsidR="00364EE9" w:rsidRPr="00581723">
        <w:rPr>
          <w:rFonts w:asciiTheme="minorHAnsi" w:hAnsiTheme="minorHAnsi" w:cs="Arial"/>
          <w:sz w:val="22"/>
          <w:szCs w:val="22"/>
        </w:rPr>
        <w:t>N</w:t>
      </w:r>
      <w:r w:rsidR="003E45C1" w:rsidRPr="00581723">
        <w:rPr>
          <w:rFonts w:asciiTheme="minorHAnsi" w:hAnsiTheme="minorHAnsi" w:cs="Arial"/>
          <w:sz w:val="22"/>
          <w:szCs w:val="22"/>
        </w:rPr>
        <w:t xml:space="preserve">eeds and </w:t>
      </w:r>
      <w:r w:rsidR="00364EE9" w:rsidRPr="00581723">
        <w:rPr>
          <w:rFonts w:asciiTheme="minorHAnsi" w:hAnsiTheme="minorHAnsi" w:cs="Arial"/>
          <w:sz w:val="22"/>
          <w:szCs w:val="22"/>
        </w:rPr>
        <w:t>D</w:t>
      </w:r>
      <w:r w:rsidR="003E45C1" w:rsidRPr="00581723">
        <w:rPr>
          <w:rFonts w:asciiTheme="minorHAnsi" w:hAnsiTheme="minorHAnsi" w:cs="Arial"/>
          <w:sz w:val="22"/>
          <w:szCs w:val="22"/>
        </w:rPr>
        <w:t xml:space="preserve">isability </w:t>
      </w:r>
      <w:r w:rsidR="00364EE9" w:rsidRPr="00581723">
        <w:rPr>
          <w:rFonts w:asciiTheme="minorHAnsi" w:hAnsiTheme="minorHAnsi" w:cs="Arial"/>
          <w:sz w:val="22"/>
          <w:szCs w:val="22"/>
        </w:rPr>
        <w:t>C</w:t>
      </w:r>
      <w:r w:rsidR="003E45C1" w:rsidRPr="00581723">
        <w:rPr>
          <w:rFonts w:asciiTheme="minorHAnsi" w:hAnsiTheme="minorHAnsi" w:cs="Arial"/>
          <w:sz w:val="22"/>
          <w:szCs w:val="22"/>
        </w:rPr>
        <w:t xml:space="preserve">ode of </w:t>
      </w:r>
      <w:r w:rsidR="00364EE9" w:rsidRPr="00581723">
        <w:rPr>
          <w:rFonts w:asciiTheme="minorHAnsi" w:hAnsiTheme="minorHAnsi" w:cs="Arial"/>
          <w:sz w:val="22"/>
          <w:szCs w:val="22"/>
        </w:rPr>
        <w:t>P</w:t>
      </w:r>
      <w:r w:rsidR="003E45C1" w:rsidRPr="00581723">
        <w:rPr>
          <w:rFonts w:asciiTheme="minorHAnsi" w:hAnsiTheme="minorHAnsi" w:cs="Arial"/>
          <w:sz w:val="22"/>
          <w:szCs w:val="22"/>
        </w:rPr>
        <w:t xml:space="preserve">ractice: 0 to 25 </w:t>
      </w:r>
      <w:r w:rsidR="00364EE9" w:rsidRPr="00581723">
        <w:rPr>
          <w:rFonts w:asciiTheme="minorHAnsi" w:hAnsiTheme="minorHAnsi" w:cs="Arial"/>
          <w:sz w:val="22"/>
          <w:szCs w:val="22"/>
        </w:rPr>
        <w:t>Y</w:t>
      </w:r>
      <w:r w:rsidR="003E45C1" w:rsidRPr="00581723">
        <w:rPr>
          <w:rFonts w:asciiTheme="minorHAnsi" w:hAnsiTheme="minorHAnsi" w:cs="Arial"/>
          <w:sz w:val="22"/>
          <w:szCs w:val="22"/>
        </w:rPr>
        <w:t>ears.</w:t>
      </w:r>
    </w:p>
    <w:p w:rsidR="00DC4797" w:rsidRPr="00581723" w:rsidRDefault="00DC4797">
      <w:pPr>
        <w:ind w:right="131"/>
        <w:jc w:val="both"/>
        <w:rPr>
          <w:rFonts w:asciiTheme="minorHAnsi" w:hAnsiTheme="minorHAnsi" w:cs="Arial"/>
          <w:sz w:val="22"/>
          <w:szCs w:val="22"/>
        </w:rPr>
      </w:pPr>
    </w:p>
    <w:p w:rsidR="009D7546" w:rsidRPr="00581723" w:rsidRDefault="009D7546">
      <w:pPr>
        <w:ind w:right="131"/>
        <w:jc w:val="both"/>
        <w:rPr>
          <w:rFonts w:asciiTheme="minorHAnsi" w:hAnsiTheme="minorHAnsi" w:cs="Arial"/>
          <w:sz w:val="22"/>
          <w:szCs w:val="22"/>
        </w:rPr>
      </w:pPr>
      <w:r w:rsidRPr="00581723">
        <w:rPr>
          <w:rFonts w:asciiTheme="minorHAnsi" w:hAnsiTheme="minorHAnsi" w:cs="Arial"/>
          <w:sz w:val="22"/>
          <w:szCs w:val="22"/>
        </w:rPr>
        <w:t>High quality teaching for the whole class is likely to mean that fewer pupils will require a</w:t>
      </w:r>
      <w:r w:rsidR="00DC4797" w:rsidRPr="00581723">
        <w:rPr>
          <w:rFonts w:asciiTheme="minorHAnsi" w:hAnsiTheme="minorHAnsi" w:cs="Arial"/>
          <w:sz w:val="22"/>
          <w:szCs w:val="22"/>
        </w:rPr>
        <w:t>dditional</w:t>
      </w:r>
      <w:r w:rsidR="003A46A5" w:rsidRPr="00581723">
        <w:rPr>
          <w:rFonts w:asciiTheme="minorHAnsi" w:hAnsiTheme="minorHAnsi" w:cs="Arial"/>
          <w:sz w:val="22"/>
          <w:szCs w:val="22"/>
        </w:rPr>
        <w:t xml:space="preserve"> support</w:t>
      </w:r>
      <w:r w:rsidR="00DC4797" w:rsidRPr="00581723">
        <w:rPr>
          <w:rFonts w:asciiTheme="minorHAnsi" w:hAnsiTheme="minorHAnsi" w:cs="Arial"/>
          <w:sz w:val="22"/>
          <w:szCs w:val="22"/>
        </w:rPr>
        <w:t xml:space="preserve"> and the SENC</w:t>
      </w:r>
      <w:r w:rsidR="00FA6B8D" w:rsidRPr="00581723">
        <w:rPr>
          <w:rFonts w:asciiTheme="minorHAnsi" w:hAnsiTheme="minorHAnsi" w:cs="Arial"/>
          <w:sz w:val="22"/>
          <w:szCs w:val="22"/>
        </w:rPr>
        <w:t>o</w:t>
      </w:r>
      <w:r w:rsidRPr="00581723">
        <w:rPr>
          <w:rFonts w:asciiTheme="minorHAnsi" w:hAnsiTheme="minorHAnsi" w:cs="Arial"/>
          <w:sz w:val="22"/>
          <w:szCs w:val="22"/>
        </w:rPr>
        <w:t xml:space="preserve"> will take an active role in working with class teachers to develop strategies t</w:t>
      </w:r>
      <w:r w:rsidR="00DC4797" w:rsidRPr="00581723">
        <w:rPr>
          <w:rFonts w:asciiTheme="minorHAnsi" w:hAnsiTheme="minorHAnsi" w:cs="Arial"/>
          <w:sz w:val="22"/>
          <w:szCs w:val="22"/>
        </w:rPr>
        <w:t>o enhance pupil progress.</w:t>
      </w:r>
    </w:p>
    <w:p w:rsidR="00DC4797" w:rsidRPr="00581723" w:rsidRDefault="00DC4797">
      <w:pPr>
        <w:ind w:right="131"/>
        <w:jc w:val="both"/>
        <w:rPr>
          <w:rFonts w:asciiTheme="minorHAnsi" w:hAnsiTheme="minorHAnsi" w:cs="Arial"/>
          <w:sz w:val="22"/>
          <w:szCs w:val="22"/>
        </w:rPr>
      </w:pPr>
    </w:p>
    <w:p w:rsidR="009D7546" w:rsidRPr="00581723" w:rsidRDefault="009D7546">
      <w:pPr>
        <w:ind w:right="131"/>
        <w:jc w:val="both"/>
        <w:rPr>
          <w:rFonts w:asciiTheme="minorHAnsi" w:hAnsiTheme="minorHAnsi" w:cs="Arial"/>
          <w:sz w:val="22"/>
          <w:szCs w:val="22"/>
        </w:rPr>
      </w:pPr>
      <w:r w:rsidRPr="00581723">
        <w:rPr>
          <w:rFonts w:asciiTheme="minorHAnsi" w:hAnsiTheme="minorHAnsi" w:cs="Arial"/>
          <w:sz w:val="22"/>
          <w:szCs w:val="22"/>
        </w:rPr>
        <w:t>Where progress continues to be less than expected</w:t>
      </w:r>
      <w:r w:rsidR="00364EE9" w:rsidRPr="00581723">
        <w:rPr>
          <w:rFonts w:asciiTheme="minorHAnsi" w:hAnsiTheme="minorHAnsi" w:cs="Arial"/>
          <w:sz w:val="22"/>
          <w:szCs w:val="22"/>
        </w:rPr>
        <w:t>,</w:t>
      </w:r>
      <w:r w:rsidRPr="00581723">
        <w:rPr>
          <w:rFonts w:asciiTheme="minorHAnsi" w:hAnsiTheme="minorHAnsi" w:cs="Arial"/>
          <w:sz w:val="22"/>
          <w:szCs w:val="22"/>
        </w:rPr>
        <w:t xml:space="preserve"> the class or subject teacher, working with the SENC</w:t>
      </w:r>
      <w:r w:rsidR="00FA6B8D" w:rsidRPr="00581723">
        <w:rPr>
          <w:rFonts w:asciiTheme="minorHAnsi" w:hAnsiTheme="minorHAnsi" w:cs="Arial"/>
          <w:sz w:val="22"/>
          <w:szCs w:val="22"/>
        </w:rPr>
        <w:t>o</w:t>
      </w:r>
      <w:r w:rsidRPr="00581723">
        <w:rPr>
          <w:rFonts w:asciiTheme="minorHAnsi" w:hAnsiTheme="minorHAnsi" w:cs="Arial"/>
          <w:sz w:val="22"/>
          <w:szCs w:val="22"/>
        </w:rPr>
        <w:t xml:space="preserve">, should assess whether the child has SEN and devise strategies and support as deemed necessary. </w:t>
      </w:r>
      <w:r w:rsidR="00DC4797" w:rsidRPr="00581723">
        <w:rPr>
          <w:rFonts w:asciiTheme="minorHAnsi" w:hAnsiTheme="minorHAnsi" w:cs="Arial"/>
          <w:sz w:val="22"/>
          <w:szCs w:val="22"/>
        </w:rPr>
        <w:t xml:space="preserve"> </w:t>
      </w:r>
      <w:r w:rsidR="00735A16" w:rsidRPr="00581723">
        <w:rPr>
          <w:rFonts w:asciiTheme="minorHAnsi" w:hAnsiTheme="minorHAnsi" w:cs="Arial"/>
          <w:sz w:val="22"/>
          <w:szCs w:val="22"/>
        </w:rPr>
        <w:t xml:space="preserve">Personal Learning Profiles </w:t>
      </w:r>
      <w:r w:rsidR="003A46A5" w:rsidRPr="00581723">
        <w:rPr>
          <w:rFonts w:asciiTheme="minorHAnsi" w:hAnsiTheme="minorHAnsi" w:cs="Arial"/>
          <w:sz w:val="22"/>
          <w:szCs w:val="22"/>
        </w:rPr>
        <w:t xml:space="preserve">(PLPs) </w:t>
      </w:r>
      <w:r w:rsidR="00735A16" w:rsidRPr="00581723">
        <w:rPr>
          <w:rFonts w:asciiTheme="minorHAnsi" w:hAnsiTheme="minorHAnsi" w:cs="Arial"/>
          <w:sz w:val="22"/>
          <w:szCs w:val="22"/>
        </w:rPr>
        <w:t xml:space="preserve">and, in a few cases, </w:t>
      </w:r>
      <w:r w:rsidRPr="00581723">
        <w:rPr>
          <w:rFonts w:asciiTheme="minorHAnsi" w:hAnsiTheme="minorHAnsi" w:cs="Arial"/>
          <w:sz w:val="22"/>
          <w:szCs w:val="22"/>
        </w:rPr>
        <w:t>Individual Education Plans (IEPs) may be deemed necessary.</w:t>
      </w:r>
    </w:p>
    <w:p w:rsidR="009D7546" w:rsidRPr="00581723" w:rsidRDefault="009D7546">
      <w:pPr>
        <w:rPr>
          <w:rFonts w:asciiTheme="minorHAnsi" w:hAnsiTheme="minorHAnsi" w:cs="Arial"/>
          <w:sz w:val="22"/>
          <w:szCs w:val="22"/>
        </w:rPr>
      </w:pPr>
    </w:p>
    <w:p w:rsidR="009D7546" w:rsidRPr="00581723" w:rsidRDefault="009D7546" w:rsidP="00581723">
      <w:pPr>
        <w:pStyle w:val="Heading2"/>
        <w:rPr>
          <w:b w:val="0"/>
        </w:rPr>
      </w:pPr>
      <w:bookmarkStart w:id="25" w:name="_Toc530153420"/>
      <w:r w:rsidRPr="00581723">
        <w:t>Identification and Assessment</w:t>
      </w:r>
      <w:bookmarkEnd w:id="25"/>
    </w:p>
    <w:p w:rsidR="009D7546" w:rsidRPr="00581723" w:rsidRDefault="009D7546">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The identification of SEN is an integral part of the overall approach to monitoring the progress and development of all pupils. </w:t>
      </w:r>
      <w:r w:rsidR="00DD7E48" w:rsidRPr="00581723">
        <w:rPr>
          <w:rFonts w:asciiTheme="minorHAnsi" w:hAnsiTheme="minorHAnsi" w:cs="Arial"/>
          <w:sz w:val="22"/>
          <w:szCs w:val="22"/>
        </w:rPr>
        <w:t xml:space="preserve"> </w:t>
      </w:r>
      <w:r w:rsidRPr="00581723">
        <w:rPr>
          <w:rFonts w:asciiTheme="minorHAnsi" w:hAnsiTheme="minorHAnsi" w:cs="Arial"/>
          <w:sz w:val="22"/>
          <w:szCs w:val="22"/>
        </w:rPr>
        <w:t xml:space="preserve">Cams Hill </w:t>
      </w:r>
      <w:r w:rsidR="003A46A5" w:rsidRPr="00581723">
        <w:rPr>
          <w:rFonts w:asciiTheme="minorHAnsi" w:hAnsiTheme="minorHAnsi" w:cs="Arial"/>
          <w:sz w:val="22"/>
          <w:szCs w:val="22"/>
        </w:rPr>
        <w:t xml:space="preserve">School </w:t>
      </w:r>
      <w:r w:rsidRPr="00581723">
        <w:rPr>
          <w:rFonts w:asciiTheme="minorHAnsi" w:hAnsiTheme="minorHAnsi" w:cs="Arial"/>
          <w:sz w:val="22"/>
          <w:szCs w:val="22"/>
        </w:rPr>
        <w:t>will assess each pupil’s current skills and levels of attainment on entry, building on information from previous settings and key stages where app</w:t>
      </w:r>
      <w:r w:rsidR="00DD7E48" w:rsidRPr="00581723">
        <w:rPr>
          <w:rFonts w:asciiTheme="minorHAnsi" w:hAnsiTheme="minorHAnsi" w:cs="Arial"/>
          <w:sz w:val="22"/>
          <w:szCs w:val="22"/>
        </w:rPr>
        <w:t>ropriate.</w:t>
      </w:r>
    </w:p>
    <w:p w:rsidR="00DD7E48" w:rsidRPr="00581723" w:rsidRDefault="00DD7E48">
      <w:pPr>
        <w:jc w:val="both"/>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In deciding whether to make special educational </w:t>
      </w:r>
      <w:r w:rsidR="00DD7E48" w:rsidRPr="00581723">
        <w:rPr>
          <w:rFonts w:asciiTheme="minorHAnsi" w:hAnsiTheme="minorHAnsi" w:cs="Arial"/>
          <w:sz w:val="22"/>
          <w:szCs w:val="22"/>
        </w:rPr>
        <w:t>provision, the teacher and SENC</w:t>
      </w:r>
      <w:r w:rsidR="00FA6B8D" w:rsidRPr="00581723">
        <w:rPr>
          <w:rFonts w:asciiTheme="minorHAnsi" w:hAnsiTheme="minorHAnsi" w:cs="Arial"/>
          <w:sz w:val="22"/>
          <w:szCs w:val="22"/>
        </w:rPr>
        <w:t>o</w:t>
      </w:r>
      <w:r w:rsidRPr="00581723">
        <w:rPr>
          <w:rFonts w:asciiTheme="minorHAnsi" w:hAnsiTheme="minorHAnsi" w:cs="Arial"/>
          <w:sz w:val="22"/>
          <w:szCs w:val="22"/>
        </w:rPr>
        <w:t xml:space="preserve"> will consider all of the information gathered from within Cams Hill </w:t>
      </w:r>
      <w:r w:rsidR="003A46A5" w:rsidRPr="00581723">
        <w:rPr>
          <w:rFonts w:asciiTheme="minorHAnsi" w:hAnsiTheme="minorHAnsi" w:cs="Arial"/>
          <w:sz w:val="22"/>
          <w:szCs w:val="22"/>
        </w:rPr>
        <w:t xml:space="preserve">School </w:t>
      </w:r>
      <w:r w:rsidRPr="00581723">
        <w:rPr>
          <w:rFonts w:asciiTheme="minorHAnsi" w:hAnsiTheme="minorHAnsi" w:cs="Arial"/>
          <w:sz w:val="22"/>
          <w:szCs w:val="22"/>
        </w:rPr>
        <w:t xml:space="preserve">about the pupil’s progress, alongside national data and expectations of progress. </w:t>
      </w:r>
      <w:r w:rsidR="00DD7E48" w:rsidRPr="00581723">
        <w:rPr>
          <w:rFonts w:asciiTheme="minorHAnsi" w:hAnsiTheme="minorHAnsi" w:cs="Arial"/>
          <w:sz w:val="22"/>
          <w:szCs w:val="22"/>
        </w:rPr>
        <w:t xml:space="preserve"> </w:t>
      </w:r>
      <w:r w:rsidRPr="00581723">
        <w:rPr>
          <w:rFonts w:asciiTheme="minorHAnsi" w:hAnsiTheme="minorHAnsi" w:cs="Arial"/>
          <w:sz w:val="22"/>
          <w:szCs w:val="22"/>
        </w:rPr>
        <w:t>This will include high quality and accurate formative assessment, using effective tools and early assessment materials.</w:t>
      </w:r>
      <w:r w:rsidR="00DD7E48" w:rsidRPr="00581723">
        <w:rPr>
          <w:rFonts w:asciiTheme="minorHAnsi" w:hAnsiTheme="minorHAnsi" w:cs="Arial"/>
          <w:sz w:val="22"/>
          <w:szCs w:val="22"/>
        </w:rPr>
        <w:t xml:space="preserve"> </w:t>
      </w:r>
      <w:r w:rsidRPr="00581723">
        <w:rPr>
          <w:rFonts w:asciiTheme="minorHAnsi" w:hAnsiTheme="minorHAnsi" w:cs="Arial"/>
          <w:sz w:val="22"/>
          <w:szCs w:val="22"/>
        </w:rPr>
        <w:t xml:space="preserve"> For higher levels of need, the school may make arrangements to draw on more specialised assessments from exter</w:t>
      </w:r>
      <w:r w:rsidR="00DD7E48" w:rsidRPr="00581723">
        <w:rPr>
          <w:rFonts w:asciiTheme="minorHAnsi" w:hAnsiTheme="minorHAnsi" w:cs="Arial"/>
          <w:sz w:val="22"/>
          <w:szCs w:val="22"/>
        </w:rPr>
        <w:t>nal agencies and professionals.</w:t>
      </w:r>
    </w:p>
    <w:p w:rsidR="009D7546" w:rsidRPr="00581723" w:rsidRDefault="009D7546">
      <w:pPr>
        <w:jc w:val="both"/>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Class and subject teachers, supported by the </w:t>
      </w:r>
      <w:r w:rsidR="00F74A2C" w:rsidRPr="00581723">
        <w:rPr>
          <w:rFonts w:asciiTheme="minorHAnsi" w:hAnsiTheme="minorHAnsi" w:cs="Arial"/>
          <w:sz w:val="22"/>
          <w:szCs w:val="22"/>
        </w:rPr>
        <w:t>Senior Leadership T</w:t>
      </w:r>
      <w:r w:rsidRPr="00581723">
        <w:rPr>
          <w:rFonts w:asciiTheme="minorHAnsi" w:hAnsiTheme="minorHAnsi" w:cs="Arial"/>
          <w:sz w:val="22"/>
          <w:szCs w:val="22"/>
        </w:rPr>
        <w:t xml:space="preserve">eam, will make regular assessments of progress for all pupils. </w:t>
      </w:r>
      <w:r w:rsidR="00F74A2C" w:rsidRPr="00581723">
        <w:rPr>
          <w:rFonts w:asciiTheme="minorHAnsi" w:hAnsiTheme="minorHAnsi" w:cs="Arial"/>
          <w:sz w:val="22"/>
          <w:szCs w:val="22"/>
        </w:rPr>
        <w:t xml:space="preserve"> </w:t>
      </w:r>
      <w:r w:rsidRPr="00581723">
        <w:rPr>
          <w:rFonts w:asciiTheme="minorHAnsi" w:hAnsiTheme="minorHAnsi" w:cs="Arial"/>
          <w:sz w:val="22"/>
          <w:szCs w:val="22"/>
        </w:rPr>
        <w:t xml:space="preserve">These assessments will be used to identify pupils making less than expected progress given their age and individual circumstances. </w:t>
      </w:r>
      <w:r w:rsidR="00F74A2C" w:rsidRPr="00581723">
        <w:rPr>
          <w:rFonts w:asciiTheme="minorHAnsi" w:hAnsiTheme="minorHAnsi" w:cs="Arial"/>
          <w:sz w:val="22"/>
          <w:szCs w:val="22"/>
        </w:rPr>
        <w:t xml:space="preserve"> </w:t>
      </w:r>
      <w:r w:rsidRPr="00581723">
        <w:rPr>
          <w:rFonts w:asciiTheme="minorHAnsi" w:hAnsiTheme="minorHAnsi" w:cs="Arial"/>
          <w:sz w:val="22"/>
          <w:szCs w:val="22"/>
        </w:rPr>
        <w:t>This can be c</w:t>
      </w:r>
      <w:r w:rsidR="00F74A2C" w:rsidRPr="00581723">
        <w:rPr>
          <w:rFonts w:asciiTheme="minorHAnsi" w:hAnsiTheme="minorHAnsi" w:cs="Arial"/>
          <w:sz w:val="22"/>
          <w:szCs w:val="22"/>
        </w:rPr>
        <w:t>haracterised by progress which:</w:t>
      </w:r>
    </w:p>
    <w:p w:rsidR="003A46A5" w:rsidRPr="00581723" w:rsidRDefault="003A46A5">
      <w:pPr>
        <w:jc w:val="both"/>
        <w:rPr>
          <w:rFonts w:asciiTheme="minorHAnsi" w:hAnsiTheme="minorHAnsi" w:cs="Arial"/>
          <w:sz w:val="22"/>
          <w:szCs w:val="22"/>
        </w:rPr>
      </w:pPr>
    </w:p>
    <w:p w:rsidR="009D7546" w:rsidRPr="00581723" w:rsidRDefault="009D7546"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 xml:space="preserve">is significantly slower than that of their peers </w:t>
      </w:r>
      <w:r w:rsidR="00F74A2C" w:rsidRPr="00581723">
        <w:rPr>
          <w:rFonts w:asciiTheme="minorHAnsi" w:hAnsiTheme="minorHAnsi" w:cs="Arial"/>
          <w:sz w:val="22"/>
          <w:szCs w:val="22"/>
        </w:rPr>
        <w:t>starting from the same baseline</w:t>
      </w:r>
      <w:r w:rsidR="00E00189" w:rsidRPr="00581723">
        <w:rPr>
          <w:rFonts w:asciiTheme="minorHAnsi" w:hAnsiTheme="minorHAnsi" w:cs="Arial"/>
          <w:sz w:val="22"/>
          <w:szCs w:val="22"/>
        </w:rPr>
        <w:t>;</w:t>
      </w:r>
    </w:p>
    <w:p w:rsidR="009D7546" w:rsidRPr="00581723" w:rsidRDefault="009D7546"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fails to match or better the ch</w:t>
      </w:r>
      <w:r w:rsidR="00F74A2C" w:rsidRPr="00581723">
        <w:rPr>
          <w:rFonts w:asciiTheme="minorHAnsi" w:hAnsiTheme="minorHAnsi" w:cs="Arial"/>
          <w:sz w:val="22"/>
          <w:szCs w:val="22"/>
        </w:rPr>
        <w:t>ild’s previous rate of progress</w:t>
      </w:r>
      <w:r w:rsidR="00E00189" w:rsidRPr="00581723">
        <w:rPr>
          <w:rFonts w:asciiTheme="minorHAnsi" w:hAnsiTheme="minorHAnsi" w:cs="Arial"/>
          <w:sz w:val="22"/>
          <w:szCs w:val="22"/>
        </w:rPr>
        <w:t>;</w:t>
      </w:r>
    </w:p>
    <w:p w:rsidR="009D7546" w:rsidRPr="00581723" w:rsidRDefault="009D7546"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fails to close the attainment gap between the child and their pee</w:t>
      </w:r>
      <w:r w:rsidR="00F74A2C" w:rsidRPr="00581723">
        <w:rPr>
          <w:rFonts w:asciiTheme="minorHAnsi" w:hAnsiTheme="minorHAnsi" w:cs="Arial"/>
          <w:sz w:val="22"/>
          <w:szCs w:val="22"/>
        </w:rPr>
        <w:t>rs</w:t>
      </w:r>
      <w:r w:rsidR="00E00189" w:rsidRPr="00581723">
        <w:rPr>
          <w:rFonts w:asciiTheme="minorHAnsi" w:hAnsiTheme="minorHAnsi" w:cs="Arial"/>
          <w:sz w:val="22"/>
          <w:szCs w:val="22"/>
        </w:rPr>
        <w:t>;</w:t>
      </w:r>
    </w:p>
    <w:p w:rsidR="009D7546" w:rsidRPr="00581723" w:rsidRDefault="00F74A2C"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widens the attainment gap</w:t>
      </w:r>
      <w:r w:rsidR="00E00189" w:rsidRPr="00581723">
        <w:rPr>
          <w:rFonts w:asciiTheme="minorHAnsi" w:hAnsiTheme="minorHAnsi" w:cs="Arial"/>
          <w:sz w:val="22"/>
          <w:szCs w:val="22"/>
        </w:rPr>
        <w:t>.</w:t>
      </w:r>
    </w:p>
    <w:p w:rsidR="009D7546" w:rsidRPr="00581723" w:rsidRDefault="009D7546" w:rsidP="009775C9">
      <w:pPr>
        <w:jc w:val="both"/>
        <w:rPr>
          <w:rFonts w:asciiTheme="minorHAnsi" w:hAnsiTheme="minorHAnsi" w:cs="Arial"/>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sz w:val="22"/>
          <w:szCs w:val="22"/>
        </w:rPr>
        <w:t xml:space="preserve">In accordance with the </w:t>
      </w:r>
      <w:r w:rsidR="003E45C1" w:rsidRPr="00581723">
        <w:rPr>
          <w:rFonts w:asciiTheme="minorHAnsi" w:hAnsiTheme="minorHAnsi" w:cs="Arial"/>
          <w:sz w:val="22"/>
          <w:szCs w:val="22"/>
        </w:rPr>
        <w:t xml:space="preserve">2015 </w:t>
      </w:r>
      <w:r w:rsidRPr="00581723">
        <w:rPr>
          <w:rFonts w:asciiTheme="minorHAnsi" w:hAnsiTheme="minorHAnsi" w:cs="Arial"/>
          <w:sz w:val="22"/>
          <w:szCs w:val="22"/>
        </w:rPr>
        <w:t>Code of Practice, there is a single category of Special Educational Needs.</w:t>
      </w:r>
      <w:r w:rsidR="00F74A2C" w:rsidRPr="00581723">
        <w:rPr>
          <w:rFonts w:asciiTheme="minorHAnsi" w:hAnsiTheme="minorHAnsi" w:cs="Arial"/>
          <w:sz w:val="22"/>
          <w:szCs w:val="22"/>
        </w:rPr>
        <w:t xml:space="preserve"> </w:t>
      </w:r>
      <w:r w:rsidR="00E061D8" w:rsidRPr="00581723">
        <w:rPr>
          <w:rFonts w:asciiTheme="minorHAnsi" w:hAnsiTheme="minorHAnsi" w:cs="Arial"/>
          <w:sz w:val="22"/>
          <w:szCs w:val="22"/>
        </w:rPr>
        <w:t xml:space="preserve"> </w:t>
      </w:r>
      <w:r w:rsidRPr="00581723">
        <w:rPr>
          <w:rFonts w:asciiTheme="minorHAnsi" w:hAnsiTheme="minorHAnsi" w:cs="Arial"/>
          <w:sz w:val="22"/>
          <w:szCs w:val="22"/>
        </w:rPr>
        <w:t>In a very small number of cases, it may be decided that a pupil’s needs cannot be met effectively within the resou</w:t>
      </w:r>
      <w:r w:rsidR="00E061D8" w:rsidRPr="00581723">
        <w:rPr>
          <w:rFonts w:asciiTheme="minorHAnsi" w:hAnsiTheme="minorHAnsi" w:cs="Arial"/>
          <w:sz w:val="22"/>
          <w:szCs w:val="22"/>
        </w:rPr>
        <w:t>rces normally available to the s</w:t>
      </w:r>
      <w:r w:rsidRPr="00581723">
        <w:rPr>
          <w:rFonts w:asciiTheme="minorHAnsi" w:hAnsiTheme="minorHAnsi" w:cs="Arial"/>
          <w:sz w:val="22"/>
          <w:szCs w:val="22"/>
        </w:rPr>
        <w:t xml:space="preserve">chool.  The </w:t>
      </w:r>
      <w:r w:rsidR="00E061D8" w:rsidRPr="00581723">
        <w:rPr>
          <w:rFonts w:asciiTheme="minorHAnsi" w:hAnsiTheme="minorHAnsi" w:cs="Arial"/>
          <w:sz w:val="22"/>
          <w:szCs w:val="22"/>
        </w:rPr>
        <w:t>s</w:t>
      </w:r>
      <w:r w:rsidRPr="00581723">
        <w:rPr>
          <w:rFonts w:asciiTheme="minorHAnsi" w:hAnsiTheme="minorHAnsi" w:cs="Arial"/>
          <w:sz w:val="22"/>
          <w:szCs w:val="22"/>
        </w:rPr>
        <w:t xml:space="preserve">chool or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may then request that the LA carry out a formal assessment of the pupil in order to consider whether or not it would be appropriate to issue an Educatio</w:t>
      </w:r>
      <w:r w:rsidR="0005099C" w:rsidRPr="00581723">
        <w:rPr>
          <w:rFonts w:asciiTheme="minorHAnsi" w:hAnsiTheme="minorHAnsi" w:cs="Arial"/>
          <w:sz w:val="22"/>
          <w:szCs w:val="22"/>
        </w:rPr>
        <w:t>n, Health and Care Plan (EHCP).</w:t>
      </w:r>
    </w:p>
    <w:p w:rsidR="0005099C" w:rsidRPr="00581723" w:rsidRDefault="0005099C" w:rsidP="00BA1DBF">
      <w:pPr>
        <w:jc w:val="both"/>
        <w:rPr>
          <w:rFonts w:asciiTheme="minorHAnsi" w:hAnsiTheme="minorHAnsi" w:cs="Arial"/>
          <w:sz w:val="22"/>
          <w:szCs w:val="22"/>
        </w:rPr>
      </w:pPr>
    </w:p>
    <w:p w:rsidR="009D7546" w:rsidRPr="00581723" w:rsidRDefault="009D7546" w:rsidP="00C61D31">
      <w:pPr>
        <w:jc w:val="both"/>
        <w:rPr>
          <w:rFonts w:asciiTheme="minorHAnsi" w:hAnsiTheme="minorHAnsi" w:cs="Arial"/>
          <w:sz w:val="22"/>
          <w:szCs w:val="22"/>
        </w:rPr>
      </w:pPr>
      <w:r w:rsidRPr="00581723">
        <w:rPr>
          <w:rFonts w:asciiTheme="minorHAnsi" w:hAnsiTheme="minorHAnsi" w:cs="Arial"/>
          <w:sz w:val="22"/>
          <w:szCs w:val="22"/>
        </w:rPr>
        <w:t>Further information on EHCPs is available on request.</w:t>
      </w:r>
    </w:p>
    <w:p w:rsidR="00F74A2C" w:rsidRPr="00581723" w:rsidRDefault="00F74A2C" w:rsidP="00DA23A0">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Spelling</w:t>
      </w:r>
      <w:r w:rsidR="00283B56" w:rsidRPr="00581723">
        <w:rPr>
          <w:rFonts w:asciiTheme="minorHAnsi" w:hAnsiTheme="minorHAnsi" w:cs="Arial"/>
          <w:sz w:val="22"/>
          <w:szCs w:val="22"/>
        </w:rPr>
        <w:t xml:space="preserve"> and</w:t>
      </w:r>
      <w:r w:rsidRPr="00581723">
        <w:rPr>
          <w:rFonts w:asciiTheme="minorHAnsi" w:hAnsiTheme="minorHAnsi" w:cs="Arial"/>
          <w:sz w:val="22"/>
          <w:szCs w:val="22"/>
        </w:rPr>
        <w:t xml:space="preserve"> reading </w:t>
      </w:r>
      <w:r w:rsidR="00283B56" w:rsidRPr="00581723">
        <w:rPr>
          <w:rFonts w:asciiTheme="minorHAnsi" w:hAnsiTheme="minorHAnsi" w:cs="Arial"/>
          <w:sz w:val="22"/>
          <w:szCs w:val="22"/>
        </w:rPr>
        <w:t xml:space="preserve">tests </w:t>
      </w:r>
      <w:r w:rsidRPr="00581723">
        <w:rPr>
          <w:rFonts w:asciiTheme="minorHAnsi" w:hAnsiTheme="minorHAnsi" w:cs="Arial"/>
          <w:sz w:val="22"/>
          <w:szCs w:val="22"/>
        </w:rPr>
        <w:t xml:space="preserve">are administered to all Year 7 pupils on or before entry.  Selected pupils are regularly assessed in spelling and reading </w:t>
      </w:r>
      <w:r w:rsidR="00283B56" w:rsidRPr="00581723">
        <w:rPr>
          <w:rFonts w:asciiTheme="minorHAnsi" w:hAnsiTheme="minorHAnsi" w:cs="Arial"/>
          <w:sz w:val="22"/>
          <w:szCs w:val="22"/>
        </w:rPr>
        <w:t xml:space="preserve">throughout Key </w:t>
      </w:r>
      <w:r w:rsidR="00364EE9" w:rsidRPr="00581723">
        <w:rPr>
          <w:rFonts w:asciiTheme="minorHAnsi" w:hAnsiTheme="minorHAnsi" w:cs="Arial"/>
          <w:sz w:val="22"/>
          <w:szCs w:val="22"/>
        </w:rPr>
        <w:t>S</w:t>
      </w:r>
      <w:r w:rsidR="00283B56" w:rsidRPr="00581723">
        <w:rPr>
          <w:rFonts w:asciiTheme="minorHAnsi" w:hAnsiTheme="minorHAnsi" w:cs="Arial"/>
          <w:sz w:val="22"/>
          <w:szCs w:val="22"/>
        </w:rPr>
        <w:t>tage 3</w:t>
      </w:r>
      <w:r w:rsidRPr="00581723">
        <w:rPr>
          <w:rFonts w:asciiTheme="minorHAnsi" w:hAnsiTheme="minorHAnsi" w:cs="Arial"/>
          <w:sz w:val="22"/>
          <w:szCs w:val="22"/>
        </w:rPr>
        <w:t xml:space="preserve">.  The tests currently used are: </w:t>
      </w:r>
    </w:p>
    <w:p w:rsidR="009D7546" w:rsidRPr="00581723" w:rsidRDefault="009D7546">
      <w:pPr>
        <w:rPr>
          <w:rFonts w:asciiTheme="minorHAnsi" w:hAnsiTheme="minorHAnsi" w:cs="Arial"/>
          <w:sz w:val="22"/>
          <w:szCs w:val="22"/>
        </w:rPr>
      </w:pPr>
    </w:p>
    <w:p w:rsidR="009D7546" w:rsidRPr="00581723" w:rsidRDefault="009D7546">
      <w:pPr>
        <w:rPr>
          <w:rFonts w:asciiTheme="minorHAnsi" w:hAnsiTheme="minorHAnsi" w:cs="Arial"/>
          <w:sz w:val="22"/>
          <w:szCs w:val="22"/>
        </w:rPr>
      </w:pPr>
      <w:r w:rsidRPr="00581723">
        <w:rPr>
          <w:rFonts w:asciiTheme="minorHAnsi" w:hAnsiTheme="minorHAnsi" w:cs="Arial"/>
          <w:sz w:val="22"/>
          <w:szCs w:val="22"/>
        </w:rPr>
        <w:t>NFE</w:t>
      </w:r>
      <w:r w:rsidR="00F74A2C" w:rsidRPr="00581723">
        <w:rPr>
          <w:rFonts w:asciiTheme="minorHAnsi" w:hAnsiTheme="minorHAnsi" w:cs="Arial"/>
          <w:sz w:val="22"/>
          <w:szCs w:val="22"/>
        </w:rPr>
        <w:t>R Group Reading Tests</w:t>
      </w:r>
    </w:p>
    <w:p w:rsidR="009D7546" w:rsidRPr="00581723" w:rsidRDefault="00F74A2C">
      <w:pPr>
        <w:rPr>
          <w:rFonts w:asciiTheme="minorHAnsi" w:hAnsiTheme="minorHAnsi" w:cs="Arial"/>
          <w:sz w:val="22"/>
          <w:szCs w:val="22"/>
        </w:rPr>
      </w:pPr>
      <w:r w:rsidRPr="00581723">
        <w:rPr>
          <w:rFonts w:asciiTheme="minorHAnsi" w:hAnsiTheme="minorHAnsi" w:cs="Arial"/>
          <w:sz w:val="22"/>
          <w:szCs w:val="22"/>
        </w:rPr>
        <w:t>NFER Single Word Spelling Test</w:t>
      </w:r>
    </w:p>
    <w:p w:rsidR="009D7546" w:rsidRPr="00581723" w:rsidRDefault="009D7546" w:rsidP="00581723">
      <w:pPr>
        <w:rPr>
          <w:rFonts w:asciiTheme="minorHAnsi" w:hAnsiTheme="minorHAnsi" w:cs="Arial"/>
          <w:sz w:val="22"/>
          <w:szCs w:val="22"/>
        </w:rPr>
      </w:pPr>
    </w:p>
    <w:p w:rsidR="009D7546" w:rsidRPr="00581723" w:rsidRDefault="009D7546" w:rsidP="009775C9">
      <w:pPr>
        <w:jc w:val="both"/>
        <w:rPr>
          <w:rFonts w:asciiTheme="minorHAnsi" w:hAnsiTheme="minorHAnsi" w:cs="Arial"/>
          <w:sz w:val="22"/>
          <w:szCs w:val="22"/>
        </w:rPr>
      </w:pPr>
      <w:r w:rsidRPr="00581723">
        <w:rPr>
          <w:rFonts w:asciiTheme="minorHAnsi" w:hAnsiTheme="minorHAnsi" w:cs="Arial"/>
          <w:sz w:val="22"/>
          <w:szCs w:val="22"/>
        </w:rPr>
        <w:t>The results of these tests enable us to compile an individual profile of each pupil’s strengths and weaknesses in order to plan for his/her needs.</w:t>
      </w:r>
    </w:p>
    <w:p w:rsidR="009D7546" w:rsidRPr="00581723" w:rsidRDefault="009D7546" w:rsidP="00BA1DBF">
      <w:pPr>
        <w:rPr>
          <w:rFonts w:asciiTheme="minorHAnsi" w:hAnsiTheme="minorHAnsi" w:cs="Arial"/>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sz w:val="22"/>
          <w:szCs w:val="22"/>
        </w:rPr>
        <w:t>In addition, the Learning Support Department may consider it appropriate to carry out further diagnostic testing and currently use a computerised test (LASS</w:t>
      </w:r>
      <w:r w:rsidR="00283B56" w:rsidRPr="00581723">
        <w:rPr>
          <w:rFonts w:asciiTheme="minorHAnsi" w:hAnsiTheme="minorHAnsi" w:cs="Arial"/>
          <w:sz w:val="22"/>
          <w:szCs w:val="22"/>
        </w:rPr>
        <w:t xml:space="preserve"> 11-15</w:t>
      </w:r>
      <w:r w:rsidRPr="00581723">
        <w:rPr>
          <w:rFonts w:asciiTheme="minorHAnsi" w:hAnsiTheme="minorHAnsi" w:cs="Arial"/>
          <w:sz w:val="22"/>
          <w:szCs w:val="22"/>
        </w:rPr>
        <w:t>) which may assist in the identification of</w:t>
      </w:r>
      <w:r w:rsidR="00F80072" w:rsidRPr="00581723">
        <w:rPr>
          <w:rFonts w:asciiTheme="minorHAnsi" w:hAnsiTheme="minorHAnsi" w:cs="Arial"/>
          <w:sz w:val="22"/>
          <w:szCs w:val="22"/>
        </w:rPr>
        <w:t xml:space="preserve"> Specific Learning Difficulties,</w:t>
      </w:r>
      <w:r w:rsidRPr="00581723">
        <w:rPr>
          <w:rFonts w:asciiTheme="minorHAnsi" w:hAnsiTheme="minorHAnsi" w:cs="Arial"/>
          <w:sz w:val="22"/>
          <w:szCs w:val="22"/>
        </w:rPr>
        <w:t xml:space="preserve"> </w:t>
      </w:r>
      <w:r w:rsidR="00735A16" w:rsidRPr="00581723">
        <w:rPr>
          <w:rFonts w:asciiTheme="minorHAnsi" w:hAnsiTheme="minorHAnsi" w:cs="Arial"/>
          <w:sz w:val="22"/>
          <w:szCs w:val="22"/>
        </w:rPr>
        <w:t xml:space="preserve">Lucid Exact, which screens pupils for possible access arrangements for assessments, </w:t>
      </w:r>
      <w:r w:rsidRPr="00581723">
        <w:rPr>
          <w:rFonts w:asciiTheme="minorHAnsi" w:hAnsiTheme="minorHAnsi" w:cs="Arial"/>
          <w:sz w:val="22"/>
          <w:szCs w:val="22"/>
        </w:rPr>
        <w:t>and a test designed to detect a visual difficulty (Meers Irlen Syndrome) which can cause literacy difficulties and can be aided by the use of coloured overlays.</w:t>
      </w:r>
    </w:p>
    <w:p w:rsidR="009D7546" w:rsidRPr="00581723" w:rsidRDefault="009D7546" w:rsidP="00C61D31">
      <w:pPr>
        <w:jc w:val="both"/>
        <w:rPr>
          <w:rFonts w:asciiTheme="minorHAnsi" w:hAnsiTheme="minorHAnsi" w:cs="Arial"/>
          <w:sz w:val="22"/>
          <w:szCs w:val="22"/>
        </w:rPr>
      </w:pPr>
    </w:p>
    <w:p w:rsidR="009D7546" w:rsidRPr="00581723" w:rsidRDefault="009D7546" w:rsidP="00DA23A0">
      <w:pPr>
        <w:jc w:val="both"/>
        <w:rPr>
          <w:rFonts w:asciiTheme="minorHAnsi" w:hAnsiTheme="minorHAnsi" w:cs="Arial"/>
          <w:sz w:val="22"/>
          <w:szCs w:val="22"/>
        </w:rPr>
      </w:pPr>
      <w:r w:rsidRPr="00581723">
        <w:rPr>
          <w:rFonts w:asciiTheme="minorHAnsi" w:hAnsiTheme="minorHAnsi" w:cs="Arial"/>
          <w:sz w:val="22"/>
          <w:szCs w:val="22"/>
        </w:rPr>
        <w:t>Formal testing may well reveal, or confirm, that the child has needs which can best be met by increased differentiation of classroom work within the normal curriculum framework.  An expression of concern by a teacher, a parent</w:t>
      </w:r>
      <w:r w:rsidR="00364EE9" w:rsidRPr="00581723">
        <w:rPr>
          <w:rFonts w:asciiTheme="minorHAnsi" w:hAnsiTheme="minorHAnsi" w:cs="Arial"/>
          <w:sz w:val="22"/>
          <w:szCs w:val="22"/>
        </w:rPr>
        <w:t>/carer</w:t>
      </w:r>
      <w:r w:rsidRPr="00581723">
        <w:rPr>
          <w:rFonts w:asciiTheme="minorHAnsi" w:hAnsiTheme="minorHAnsi" w:cs="Arial"/>
          <w:sz w:val="22"/>
          <w:szCs w:val="22"/>
        </w:rPr>
        <w:t xml:space="preserve"> or by another professional might also indicate a similar level of educational needs.</w:t>
      </w:r>
    </w:p>
    <w:p w:rsidR="00C76BAA" w:rsidRPr="00581723" w:rsidRDefault="00C76BAA">
      <w:pPr>
        <w:jc w:val="both"/>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If, despite increased differentiation, a pupil’s progress is less than that of other pupils, the c</w:t>
      </w:r>
      <w:r w:rsidR="00F74A2C" w:rsidRPr="00581723">
        <w:rPr>
          <w:rFonts w:asciiTheme="minorHAnsi" w:hAnsiTheme="minorHAnsi" w:cs="Arial"/>
          <w:sz w:val="22"/>
          <w:szCs w:val="22"/>
        </w:rPr>
        <w:t>hild may be considered to have Special Educational N</w:t>
      </w:r>
      <w:r w:rsidRPr="00581723">
        <w:rPr>
          <w:rFonts w:asciiTheme="minorHAnsi" w:hAnsiTheme="minorHAnsi" w:cs="Arial"/>
          <w:sz w:val="22"/>
          <w:szCs w:val="22"/>
        </w:rPr>
        <w:t>eeds best served by SEN support.  Naturally, our liaison with primary schools means that we are aware of those pupils who have been receiving SEN support</w:t>
      </w:r>
      <w:r w:rsidRPr="00581723">
        <w:rPr>
          <w:rFonts w:asciiTheme="minorHAnsi" w:hAnsiTheme="minorHAnsi" w:cs="Arial"/>
          <w:color w:val="FF0000"/>
          <w:sz w:val="22"/>
          <w:szCs w:val="22"/>
        </w:rPr>
        <w:t xml:space="preserve"> </w:t>
      </w:r>
      <w:r w:rsidRPr="00581723">
        <w:rPr>
          <w:rFonts w:asciiTheme="minorHAnsi" w:hAnsiTheme="minorHAnsi" w:cs="Arial"/>
          <w:sz w:val="22"/>
          <w:szCs w:val="22"/>
        </w:rPr>
        <w:t>during Key Stage 2.</w:t>
      </w:r>
    </w:p>
    <w:p w:rsidR="009D7546" w:rsidRPr="00581723" w:rsidRDefault="009D7546">
      <w:pPr>
        <w:rPr>
          <w:rFonts w:asciiTheme="minorHAnsi" w:hAnsiTheme="minorHAnsi" w:cs="Arial"/>
          <w:sz w:val="22"/>
          <w:szCs w:val="22"/>
        </w:rPr>
      </w:pPr>
    </w:p>
    <w:p w:rsidR="009D7546" w:rsidRPr="00581723" w:rsidRDefault="009D7546" w:rsidP="00581723">
      <w:pPr>
        <w:pStyle w:val="Heading2"/>
        <w:rPr>
          <w:b w:val="0"/>
        </w:rPr>
      </w:pPr>
      <w:bookmarkStart w:id="26" w:name="_Toc530153421"/>
      <w:r w:rsidRPr="00581723">
        <w:t>Provision</w:t>
      </w:r>
      <w:bookmarkEnd w:id="26"/>
    </w:p>
    <w:p w:rsidR="009D7546" w:rsidRPr="00581723" w:rsidRDefault="009D7546">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Where a pupil’s needs require interventions which are </w:t>
      </w:r>
      <w:r w:rsidRPr="00581723">
        <w:rPr>
          <w:rFonts w:asciiTheme="minorHAnsi" w:hAnsiTheme="minorHAnsi" w:cs="Arial"/>
          <w:b/>
          <w:sz w:val="22"/>
          <w:szCs w:val="22"/>
        </w:rPr>
        <w:t>additional to</w:t>
      </w:r>
      <w:r w:rsidRPr="00581723">
        <w:rPr>
          <w:rFonts w:asciiTheme="minorHAnsi" w:hAnsiTheme="minorHAnsi" w:cs="Arial"/>
          <w:sz w:val="22"/>
          <w:szCs w:val="22"/>
        </w:rPr>
        <w:t xml:space="preserve"> or </w:t>
      </w:r>
      <w:r w:rsidRPr="00581723">
        <w:rPr>
          <w:rFonts w:asciiTheme="minorHAnsi" w:hAnsiTheme="minorHAnsi" w:cs="Arial"/>
          <w:b/>
          <w:sz w:val="22"/>
          <w:szCs w:val="22"/>
        </w:rPr>
        <w:t>different from</w:t>
      </w:r>
      <w:r w:rsidR="00C76BAA" w:rsidRPr="00581723">
        <w:rPr>
          <w:rFonts w:asciiTheme="minorHAnsi" w:hAnsiTheme="minorHAnsi" w:cs="Arial"/>
          <w:sz w:val="22"/>
          <w:szCs w:val="22"/>
        </w:rPr>
        <w:t xml:space="preserve"> those provided as part of the s</w:t>
      </w:r>
      <w:r w:rsidRPr="00581723">
        <w:rPr>
          <w:rFonts w:asciiTheme="minorHAnsi" w:hAnsiTheme="minorHAnsi" w:cs="Arial"/>
          <w:sz w:val="22"/>
          <w:szCs w:val="22"/>
        </w:rPr>
        <w:t>chool’s usual differentiated curriculum and st</w:t>
      </w:r>
      <w:r w:rsidR="00735A16" w:rsidRPr="00581723">
        <w:rPr>
          <w:rFonts w:asciiTheme="minorHAnsi" w:hAnsiTheme="minorHAnsi" w:cs="Arial"/>
          <w:sz w:val="22"/>
          <w:szCs w:val="22"/>
        </w:rPr>
        <w:t>rategies, the pupil will have a Personal Learning Profile (PLP), Individual Education P</w:t>
      </w:r>
      <w:r w:rsidRPr="00581723">
        <w:rPr>
          <w:rFonts w:asciiTheme="minorHAnsi" w:hAnsiTheme="minorHAnsi" w:cs="Arial"/>
          <w:sz w:val="22"/>
          <w:szCs w:val="22"/>
        </w:rPr>
        <w:t xml:space="preserve">lan (IEP) or individual behaviour management plan (IBMP) which outlines needs, provision, strategies and targets.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and staff will receive a copy of the </w:t>
      </w:r>
      <w:r w:rsidR="00735A16" w:rsidRPr="00581723">
        <w:rPr>
          <w:rFonts w:asciiTheme="minorHAnsi" w:hAnsiTheme="minorHAnsi" w:cs="Arial"/>
          <w:sz w:val="22"/>
          <w:szCs w:val="22"/>
        </w:rPr>
        <w:t>PLP/</w:t>
      </w:r>
      <w:r w:rsidRPr="00581723">
        <w:rPr>
          <w:rFonts w:asciiTheme="minorHAnsi" w:hAnsiTheme="minorHAnsi" w:cs="Arial"/>
          <w:sz w:val="22"/>
          <w:szCs w:val="22"/>
        </w:rPr>
        <w:t xml:space="preserve">IEP/IBMP and will be encouraged to contribute to reviews. </w:t>
      </w:r>
    </w:p>
    <w:p w:rsidR="009D7546" w:rsidRPr="00581723" w:rsidRDefault="009D7546" w:rsidP="00581723">
      <w:pPr>
        <w:rPr>
          <w:rFonts w:asciiTheme="minorHAnsi" w:hAnsiTheme="minorHAnsi" w:cs="Arial"/>
          <w:sz w:val="22"/>
          <w:szCs w:val="22"/>
        </w:rPr>
      </w:pPr>
    </w:p>
    <w:p w:rsidR="009D7546" w:rsidRPr="00581723" w:rsidRDefault="009D7546" w:rsidP="00581723">
      <w:pPr>
        <w:pStyle w:val="Heading2"/>
        <w:rPr>
          <w:b w:val="0"/>
        </w:rPr>
      </w:pPr>
      <w:bookmarkStart w:id="27" w:name="_Toc530153422"/>
      <w:r w:rsidRPr="00581723">
        <w:t xml:space="preserve">Support for </w:t>
      </w:r>
      <w:r w:rsidR="00364EE9" w:rsidRPr="00581723">
        <w:t>L</w:t>
      </w:r>
      <w:r w:rsidRPr="00581723">
        <w:t xml:space="preserve">earning </w:t>
      </w:r>
      <w:r w:rsidR="00364EE9" w:rsidRPr="00581723">
        <w:t>D</w:t>
      </w:r>
      <w:r w:rsidRPr="00581723">
        <w:t>ifficulties</w:t>
      </w:r>
      <w:bookmarkEnd w:id="27"/>
    </w:p>
    <w:p w:rsidR="009D7546" w:rsidRPr="00581723" w:rsidRDefault="009D7546" w:rsidP="009775C9">
      <w:pPr>
        <w:rPr>
          <w:rFonts w:asciiTheme="minorHAnsi" w:hAnsiTheme="minorHAnsi" w:cs="Arial"/>
          <w:sz w:val="22"/>
          <w:szCs w:val="22"/>
        </w:rPr>
      </w:pPr>
    </w:p>
    <w:p w:rsidR="009D7546" w:rsidRPr="00581723" w:rsidRDefault="009D7546" w:rsidP="00581723">
      <w:pPr>
        <w:pStyle w:val="Heading3"/>
        <w:rPr>
          <w:b w:val="0"/>
        </w:rPr>
      </w:pPr>
      <w:bookmarkStart w:id="28" w:name="_Toc530153423"/>
      <w:r w:rsidRPr="00581723">
        <w:t xml:space="preserve">Literacy </w:t>
      </w:r>
      <w:r w:rsidR="00364EE9" w:rsidRPr="00581723">
        <w:t>S</w:t>
      </w:r>
      <w:r w:rsidRPr="00581723">
        <w:t>upport</w:t>
      </w:r>
      <w:bookmarkEnd w:id="28"/>
    </w:p>
    <w:p w:rsidR="00C76BAA" w:rsidRPr="00581723" w:rsidRDefault="00C76BAA" w:rsidP="00BA1DBF">
      <w:pPr>
        <w:ind w:right="-15"/>
        <w:rPr>
          <w:rFonts w:asciiTheme="minorHAnsi" w:hAnsiTheme="minorHAnsi" w:cs="Arial"/>
          <w:b/>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sz w:val="22"/>
          <w:szCs w:val="22"/>
        </w:rPr>
        <w:t xml:space="preserve">Following an analysis of the results early in Year 7, a number of children will be identified as requiring extra support in basic literacy skills.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of all pupils identified in this way are informed of the nature of support to be provided.  The SENC</w:t>
      </w:r>
      <w:r w:rsidR="009B50FB" w:rsidRPr="00581723">
        <w:rPr>
          <w:rFonts w:asciiTheme="minorHAnsi" w:hAnsiTheme="minorHAnsi" w:cs="Arial"/>
          <w:sz w:val="22"/>
          <w:szCs w:val="22"/>
        </w:rPr>
        <w:t>o</w:t>
      </w:r>
      <w:r w:rsidRPr="00581723">
        <w:rPr>
          <w:rFonts w:asciiTheme="minorHAnsi" w:hAnsiTheme="minorHAnsi" w:cs="Arial"/>
          <w:sz w:val="22"/>
          <w:szCs w:val="22"/>
        </w:rPr>
        <w:t xml:space="preserve"> also informs other staff.  The majority of these pupils will be taught in small</w:t>
      </w:r>
      <w:r w:rsidR="0066671F" w:rsidRPr="00581723">
        <w:rPr>
          <w:rFonts w:asciiTheme="minorHAnsi" w:hAnsiTheme="minorHAnsi" w:cs="Arial"/>
          <w:sz w:val="22"/>
          <w:szCs w:val="22"/>
        </w:rPr>
        <w:t>er</w:t>
      </w:r>
      <w:r w:rsidRPr="00581723">
        <w:rPr>
          <w:rFonts w:asciiTheme="minorHAnsi" w:hAnsiTheme="minorHAnsi" w:cs="Arial"/>
          <w:sz w:val="22"/>
          <w:szCs w:val="22"/>
        </w:rPr>
        <w:t xml:space="preserve"> </w:t>
      </w:r>
      <w:r w:rsidR="0066671F" w:rsidRPr="00581723">
        <w:rPr>
          <w:rFonts w:asciiTheme="minorHAnsi" w:hAnsiTheme="minorHAnsi" w:cs="Arial"/>
          <w:sz w:val="22"/>
          <w:szCs w:val="22"/>
        </w:rPr>
        <w:t>English intervention classes</w:t>
      </w:r>
      <w:r w:rsidRPr="00581723">
        <w:rPr>
          <w:rFonts w:asciiTheme="minorHAnsi" w:hAnsiTheme="minorHAnsi" w:cs="Arial"/>
          <w:sz w:val="22"/>
          <w:szCs w:val="22"/>
        </w:rPr>
        <w:t xml:space="preserve">; however, there may be some withdrawal work, lunchtime groups or Home Learning. </w:t>
      </w:r>
      <w:r w:rsidR="00793B55" w:rsidRPr="00581723">
        <w:rPr>
          <w:rFonts w:asciiTheme="minorHAnsi" w:hAnsiTheme="minorHAnsi" w:cs="Arial"/>
          <w:sz w:val="22"/>
          <w:szCs w:val="22"/>
        </w:rPr>
        <w:t xml:space="preserve"> </w:t>
      </w:r>
      <w:r w:rsidRPr="00581723">
        <w:rPr>
          <w:rFonts w:asciiTheme="minorHAnsi" w:hAnsiTheme="minorHAnsi" w:cs="Arial"/>
          <w:sz w:val="22"/>
          <w:szCs w:val="22"/>
        </w:rPr>
        <w:t>Further details of the programmes are available in a separate leaflet entitled: ‘Learning Support, Guide for Y</w:t>
      </w:r>
      <w:r w:rsidR="00786239" w:rsidRPr="00581723">
        <w:rPr>
          <w:rFonts w:asciiTheme="minorHAnsi" w:hAnsiTheme="minorHAnsi" w:cs="Arial"/>
          <w:sz w:val="22"/>
          <w:szCs w:val="22"/>
        </w:rPr>
        <w:t xml:space="preserve">ear </w:t>
      </w:r>
      <w:r w:rsidRPr="00581723">
        <w:rPr>
          <w:rFonts w:asciiTheme="minorHAnsi" w:hAnsiTheme="minorHAnsi" w:cs="Arial"/>
          <w:sz w:val="22"/>
          <w:szCs w:val="22"/>
        </w:rPr>
        <w:t xml:space="preserve">7 </w:t>
      </w:r>
      <w:r w:rsidR="00261F5C" w:rsidRPr="00581723">
        <w:rPr>
          <w:rFonts w:asciiTheme="minorHAnsi" w:hAnsiTheme="minorHAnsi" w:cs="Arial"/>
          <w:sz w:val="22"/>
          <w:szCs w:val="22"/>
        </w:rPr>
        <w:t>Parents/</w:t>
      </w:r>
      <w:r w:rsidR="00364EE9" w:rsidRPr="00581723">
        <w:rPr>
          <w:rFonts w:asciiTheme="minorHAnsi" w:hAnsiTheme="minorHAnsi" w:cs="Arial"/>
          <w:sz w:val="22"/>
          <w:szCs w:val="22"/>
        </w:rPr>
        <w:t>C</w:t>
      </w:r>
      <w:r w:rsidR="00261F5C" w:rsidRPr="00581723">
        <w:rPr>
          <w:rFonts w:asciiTheme="minorHAnsi" w:hAnsiTheme="minorHAnsi" w:cs="Arial"/>
          <w:sz w:val="22"/>
          <w:szCs w:val="22"/>
        </w:rPr>
        <w:t>arers</w:t>
      </w:r>
      <w:r w:rsidRPr="00581723">
        <w:rPr>
          <w:rFonts w:asciiTheme="minorHAnsi" w:hAnsiTheme="minorHAnsi" w:cs="Arial"/>
          <w:sz w:val="22"/>
          <w:szCs w:val="22"/>
        </w:rPr>
        <w:t>’.</w:t>
      </w:r>
    </w:p>
    <w:p w:rsidR="009D7546" w:rsidRPr="00581723" w:rsidRDefault="009D7546" w:rsidP="00C61D31">
      <w:pPr>
        <w:ind w:right="-15"/>
        <w:rPr>
          <w:rFonts w:asciiTheme="minorHAnsi" w:hAnsiTheme="minorHAnsi" w:cs="Arial"/>
          <w:sz w:val="22"/>
          <w:szCs w:val="22"/>
          <w:u w:val="single" w:color="000000"/>
        </w:rPr>
      </w:pPr>
    </w:p>
    <w:p w:rsidR="009D7546" w:rsidRPr="00581723" w:rsidRDefault="00C76BAA" w:rsidP="00581723">
      <w:pPr>
        <w:pStyle w:val="Heading3"/>
        <w:rPr>
          <w:b w:val="0"/>
        </w:rPr>
      </w:pPr>
      <w:bookmarkStart w:id="29" w:name="_Toc530153424"/>
      <w:r w:rsidRPr="00581723">
        <w:t>In-C</w:t>
      </w:r>
      <w:r w:rsidR="009D7546" w:rsidRPr="00581723">
        <w:t xml:space="preserve">lass </w:t>
      </w:r>
      <w:r w:rsidRPr="00581723">
        <w:t>S</w:t>
      </w:r>
      <w:r w:rsidR="009D7546" w:rsidRPr="00581723">
        <w:t>upport</w:t>
      </w:r>
      <w:bookmarkEnd w:id="29"/>
    </w:p>
    <w:p w:rsidR="00793B55" w:rsidRPr="00581723" w:rsidRDefault="00793B55" w:rsidP="00BA1DBF">
      <w:pPr>
        <w:ind w:right="-15"/>
        <w:jc w:val="both"/>
        <w:rPr>
          <w:rFonts w:asciiTheme="minorHAnsi" w:hAnsiTheme="minorHAnsi" w:cs="Arial"/>
          <w:sz w:val="22"/>
          <w:szCs w:val="22"/>
        </w:rPr>
      </w:pPr>
    </w:p>
    <w:p w:rsidR="009D7546" w:rsidRPr="00581723" w:rsidRDefault="00283B56" w:rsidP="00BA1DBF">
      <w:pPr>
        <w:ind w:right="58"/>
        <w:jc w:val="both"/>
        <w:rPr>
          <w:rFonts w:asciiTheme="minorHAnsi" w:hAnsiTheme="minorHAnsi" w:cs="Arial"/>
          <w:sz w:val="22"/>
          <w:szCs w:val="22"/>
        </w:rPr>
      </w:pPr>
      <w:r w:rsidRPr="00581723">
        <w:rPr>
          <w:rFonts w:asciiTheme="minorHAnsi" w:hAnsiTheme="minorHAnsi" w:cs="Arial"/>
          <w:sz w:val="22"/>
          <w:szCs w:val="22"/>
        </w:rPr>
        <w:t xml:space="preserve">Teacher Assistant </w:t>
      </w:r>
      <w:r w:rsidR="009D7546" w:rsidRPr="00581723">
        <w:rPr>
          <w:rFonts w:asciiTheme="minorHAnsi" w:hAnsiTheme="minorHAnsi" w:cs="Arial"/>
          <w:sz w:val="22"/>
          <w:szCs w:val="22"/>
        </w:rPr>
        <w:t xml:space="preserve">support is allocated to pupils with </w:t>
      </w:r>
      <w:r w:rsidR="00B97217" w:rsidRPr="00581723">
        <w:rPr>
          <w:rFonts w:asciiTheme="minorHAnsi" w:hAnsiTheme="minorHAnsi" w:cs="Arial"/>
          <w:sz w:val="22"/>
          <w:szCs w:val="22"/>
        </w:rPr>
        <w:t xml:space="preserve">EHCPs </w:t>
      </w:r>
      <w:r w:rsidR="009D7546" w:rsidRPr="00581723">
        <w:rPr>
          <w:rFonts w:asciiTheme="minorHAnsi" w:hAnsiTheme="minorHAnsi" w:cs="Arial"/>
          <w:sz w:val="22"/>
          <w:szCs w:val="22"/>
        </w:rPr>
        <w:t xml:space="preserve">and to other pupils with special educational needs as far as resources allow. </w:t>
      </w:r>
      <w:r w:rsidR="00793B55" w:rsidRPr="00581723">
        <w:rPr>
          <w:rFonts w:asciiTheme="minorHAnsi" w:hAnsiTheme="minorHAnsi" w:cs="Arial"/>
          <w:sz w:val="22"/>
          <w:szCs w:val="22"/>
        </w:rPr>
        <w:t xml:space="preserve"> </w:t>
      </w:r>
      <w:r w:rsidR="009D7546" w:rsidRPr="00581723">
        <w:rPr>
          <w:rFonts w:asciiTheme="minorHAnsi" w:hAnsiTheme="minorHAnsi" w:cs="Arial"/>
          <w:sz w:val="22"/>
          <w:szCs w:val="22"/>
        </w:rPr>
        <w:t>Their role is to support the subject teacher in helping pupils access the curriculum.</w:t>
      </w:r>
    </w:p>
    <w:p w:rsidR="009D7546" w:rsidRPr="00581723" w:rsidRDefault="009D7546" w:rsidP="00581723">
      <w:pPr>
        <w:jc w:val="both"/>
        <w:rPr>
          <w:rFonts w:asciiTheme="minorHAnsi" w:hAnsiTheme="minorHAnsi" w:cs="Arial"/>
          <w:sz w:val="22"/>
          <w:szCs w:val="22"/>
        </w:rPr>
      </w:pPr>
    </w:p>
    <w:p w:rsidR="009D7546" w:rsidRPr="00581723" w:rsidRDefault="009D7546" w:rsidP="00581723">
      <w:pPr>
        <w:pStyle w:val="Heading2"/>
        <w:rPr>
          <w:b w:val="0"/>
        </w:rPr>
      </w:pPr>
      <w:bookmarkStart w:id="30" w:name="_Toc530153425"/>
      <w:r w:rsidRPr="00581723">
        <w:t>Support for Social, Emotional and Mental Health Difficulties</w:t>
      </w:r>
      <w:bookmarkEnd w:id="30"/>
    </w:p>
    <w:p w:rsidR="009D7546" w:rsidRPr="00581723" w:rsidRDefault="009D7546" w:rsidP="00BA1DBF">
      <w:pPr>
        <w:jc w:val="both"/>
        <w:rPr>
          <w:rFonts w:asciiTheme="minorHAnsi" w:hAnsiTheme="minorHAnsi" w:cs="Arial"/>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sz w:val="22"/>
          <w:szCs w:val="22"/>
        </w:rPr>
        <w:t xml:space="preserve">Children showing signs of behavioural difficulties are monitored by </w:t>
      </w:r>
      <w:r w:rsidR="00C76BAA" w:rsidRPr="00581723">
        <w:rPr>
          <w:rFonts w:asciiTheme="minorHAnsi" w:hAnsiTheme="minorHAnsi" w:cs="Arial"/>
          <w:sz w:val="22"/>
          <w:szCs w:val="22"/>
        </w:rPr>
        <w:t xml:space="preserve">the </w:t>
      </w:r>
      <w:r w:rsidR="00283B56" w:rsidRPr="00581723">
        <w:rPr>
          <w:rFonts w:asciiTheme="minorHAnsi" w:hAnsiTheme="minorHAnsi" w:cs="Arial"/>
          <w:sz w:val="22"/>
          <w:szCs w:val="22"/>
        </w:rPr>
        <w:t xml:space="preserve">Heads of Year </w:t>
      </w:r>
      <w:r w:rsidRPr="00581723">
        <w:rPr>
          <w:rFonts w:asciiTheme="minorHAnsi" w:hAnsiTheme="minorHAnsi" w:cs="Arial"/>
          <w:sz w:val="22"/>
          <w:szCs w:val="22"/>
        </w:rPr>
        <w:t>and Tutors under separate arrangements as detailed in the School Behaviour Policy</w:t>
      </w:r>
      <w:r w:rsidR="00364EE9" w:rsidRPr="00581723">
        <w:rPr>
          <w:rFonts w:asciiTheme="minorHAnsi" w:hAnsiTheme="minorHAnsi" w:cs="Arial"/>
          <w:sz w:val="22"/>
          <w:szCs w:val="22"/>
        </w:rPr>
        <w:t>;</w:t>
      </w:r>
      <w:r w:rsidRPr="00581723">
        <w:rPr>
          <w:rFonts w:asciiTheme="minorHAnsi" w:hAnsiTheme="minorHAnsi" w:cs="Arial"/>
          <w:sz w:val="22"/>
          <w:szCs w:val="22"/>
        </w:rPr>
        <w:t xml:space="preserve">  </w:t>
      </w:r>
      <w:r w:rsidR="00364EE9" w:rsidRPr="00581723">
        <w:rPr>
          <w:rFonts w:asciiTheme="minorHAnsi" w:hAnsiTheme="minorHAnsi" w:cs="Arial"/>
          <w:sz w:val="22"/>
          <w:szCs w:val="22"/>
        </w:rPr>
        <w:t>h</w:t>
      </w:r>
      <w:r w:rsidRPr="00581723">
        <w:rPr>
          <w:rFonts w:asciiTheme="minorHAnsi" w:hAnsiTheme="minorHAnsi" w:cs="Arial"/>
          <w:sz w:val="22"/>
          <w:szCs w:val="22"/>
        </w:rPr>
        <w:t xml:space="preserve">owever, the Learning Support Department is notified by </w:t>
      </w:r>
      <w:r w:rsidR="00C76BAA" w:rsidRPr="00581723">
        <w:rPr>
          <w:rFonts w:asciiTheme="minorHAnsi" w:hAnsiTheme="minorHAnsi" w:cs="Arial"/>
          <w:sz w:val="22"/>
          <w:szCs w:val="22"/>
        </w:rPr>
        <w:t xml:space="preserve">the </w:t>
      </w:r>
      <w:r w:rsidR="00283B56" w:rsidRPr="00581723">
        <w:rPr>
          <w:rFonts w:asciiTheme="minorHAnsi" w:hAnsiTheme="minorHAnsi" w:cs="Arial"/>
          <w:sz w:val="22"/>
          <w:szCs w:val="22"/>
        </w:rPr>
        <w:t>Head of Year</w:t>
      </w:r>
      <w:r w:rsidRPr="00581723">
        <w:rPr>
          <w:rFonts w:asciiTheme="minorHAnsi" w:hAnsiTheme="minorHAnsi" w:cs="Arial"/>
          <w:sz w:val="22"/>
          <w:szCs w:val="22"/>
        </w:rPr>
        <w:t xml:space="preserve"> and is consulted when behaviour management strategi</w:t>
      </w:r>
      <w:r w:rsidR="00793B55" w:rsidRPr="00581723">
        <w:rPr>
          <w:rFonts w:asciiTheme="minorHAnsi" w:hAnsiTheme="minorHAnsi" w:cs="Arial"/>
          <w:sz w:val="22"/>
          <w:szCs w:val="22"/>
        </w:rPr>
        <w:t>es are being devised.  The SENC</w:t>
      </w:r>
      <w:r w:rsidR="009B50FB" w:rsidRPr="00581723">
        <w:rPr>
          <w:rFonts w:asciiTheme="minorHAnsi" w:hAnsiTheme="minorHAnsi" w:cs="Arial"/>
          <w:sz w:val="22"/>
          <w:szCs w:val="22"/>
        </w:rPr>
        <w:t>o</w:t>
      </w:r>
      <w:r w:rsidRPr="00581723">
        <w:rPr>
          <w:rFonts w:asciiTheme="minorHAnsi" w:hAnsiTheme="minorHAnsi" w:cs="Arial"/>
          <w:sz w:val="22"/>
          <w:szCs w:val="22"/>
        </w:rPr>
        <w:t xml:space="preserve"> is closely involved with pupils with Social, Emotional and Mental Health </w:t>
      </w:r>
      <w:r w:rsidRPr="00581723">
        <w:rPr>
          <w:rFonts w:asciiTheme="minorHAnsi" w:hAnsiTheme="minorHAnsi" w:cs="Arial"/>
          <w:sz w:val="22"/>
          <w:szCs w:val="22"/>
        </w:rPr>
        <w:lastRenderedPageBreak/>
        <w:t>difficulties who are supported through SEN Provision</w:t>
      </w:r>
      <w:r w:rsidR="00A05FC3" w:rsidRPr="00581723">
        <w:rPr>
          <w:rFonts w:asciiTheme="minorHAnsi" w:hAnsiTheme="minorHAnsi" w:cs="Arial"/>
          <w:sz w:val="22"/>
          <w:szCs w:val="22"/>
        </w:rPr>
        <w:t xml:space="preserve"> and liaises with other staff who manage intervention programmes in the school.</w:t>
      </w:r>
      <w:r w:rsidRPr="00581723">
        <w:rPr>
          <w:rFonts w:asciiTheme="minorHAnsi" w:hAnsiTheme="minorHAnsi" w:cs="Arial"/>
          <w:sz w:val="22"/>
          <w:szCs w:val="22"/>
        </w:rPr>
        <w:t xml:space="preserve"> </w:t>
      </w:r>
      <w:r w:rsidR="00C76BAA" w:rsidRPr="00581723">
        <w:rPr>
          <w:rFonts w:asciiTheme="minorHAnsi" w:hAnsiTheme="minorHAnsi" w:cs="Arial"/>
          <w:sz w:val="22"/>
          <w:szCs w:val="22"/>
        </w:rPr>
        <w:t xml:space="preserve"> </w:t>
      </w:r>
      <w:r w:rsidR="000F59B1" w:rsidRPr="00581723">
        <w:rPr>
          <w:rFonts w:asciiTheme="minorHAnsi" w:hAnsiTheme="minorHAnsi" w:cs="Arial"/>
          <w:sz w:val="22"/>
          <w:szCs w:val="22"/>
        </w:rPr>
        <w:t xml:space="preserve">The school also employs two part-time Emotional Literacy Support Assistants (ELSAs).  These are teaching assistants trained to </w:t>
      </w:r>
      <w:r w:rsidR="00F80072" w:rsidRPr="00581723">
        <w:rPr>
          <w:rFonts w:asciiTheme="minorHAnsi" w:hAnsiTheme="minorHAnsi" w:cs="Arial"/>
          <w:sz w:val="22"/>
          <w:szCs w:val="22"/>
        </w:rPr>
        <w:t xml:space="preserve">provide </w:t>
      </w:r>
      <w:r w:rsidR="000F59B1" w:rsidRPr="00581723">
        <w:rPr>
          <w:rFonts w:asciiTheme="minorHAnsi" w:hAnsiTheme="minorHAnsi" w:cs="Arial"/>
          <w:sz w:val="22"/>
          <w:szCs w:val="22"/>
        </w:rPr>
        <w:t>support for children</w:t>
      </w:r>
      <w:r w:rsidR="00CC3218" w:rsidRPr="00581723">
        <w:rPr>
          <w:rFonts w:asciiTheme="minorHAnsi" w:hAnsiTheme="minorHAnsi" w:cs="Arial"/>
          <w:sz w:val="22"/>
          <w:szCs w:val="22"/>
        </w:rPr>
        <w:t xml:space="preserve"> </w:t>
      </w:r>
      <w:r w:rsidR="000F59B1" w:rsidRPr="00581723">
        <w:rPr>
          <w:rFonts w:asciiTheme="minorHAnsi" w:hAnsiTheme="minorHAnsi" w:cs="Arial"/>
          <w:sz w:val="22"/>
          <w:szCs w:val="22"/>
        </w:rPr>
        <w:t xml:space="preserve">who have been referred by </w:t>
      </w:r>
      <w:r w:rsidR="00B12B5C" w:rsidRPr="00581723">
        <w:rPr>
          <w:rFonts w:asciiTheme="minorHAnsi" w:hAnsiTheme="minorHAnsi" w:cs="Arial"/>
          <w:sz w:val="22"/>
          <w:szCs w:val="22"/>
        </w:rPr>
        <w:t xml:space="preserve">pastoral staff </w:t>
      </w:r>
      <w:r w:rsidR="000F59B1" w:rsidRPr="00581723">
        <w:rPr>
          <w:rFonts w:asciiTheme="minorHAnsi" w:hAnsiTheme="minorHAnsi" w:cs="Arial"/>
          <w:sz w:val="22"/>
          <w:szCs w:val="22"/>
        </w:rPr>
        <w:t xml:space="preserve">for persistent concerns regarding emotional and social </w:t>
      </w:r>
      <w:r w:rsidR="00F80072" w:rsidRPr="00581723">
        <w:rPr>
          <w:rFonts w:asciiTheme="minorHAnsi" w:hAnsiTheme="minorHAnsi" w:cs="Arial"/>
          <w:sz w:val="22"/>
          <w:szCs w:val="22"/>
        </w:rPr>
        <w:t>difficulties.</w:t>
      </w:r>
    </w:p>
    <w:p w:rsidR="0089594F" w:rsidRPr="00581723" w:rsidRDefault="0089594F" w:rsidP="00BA1DBF">
      <w:pPr>
        <w:jc w:val="both"/>
        <w:rPr>
          <w:rFonts w:asciiTheme="minorHAnsi" w:hAnsiTheme="minorHAnsi" w:cs="Arial"/>
          <w:sz w:val="22"/>
          <w:szCs w:val="22"/>
        </w:rPr>
      </w:pPr>
    </w:p>
    <w:p w:rsidR="0089594F" w:rsidRPr="00581723" w:rsidRDefault="0089594F" w:rsidP="00581723">
      <w:pPr>
        <w:pStyle w:val="Heading2"/>
        <w:rPr>
          <w:b w:val="0"/>
        </w:rPr>
      </w:pPr>
      <w:bookmarkStart w:id="31" w:name="_Toc530153426"/>
      <w:r w:rsidRPr="00581723">
        <w:t>Safeguarding</w:t>
      </w:r>
      <w:bookmarkEnd w:id="31"/>
      <w:r w:rsidRPr="00581723">
        <w:t xml:space="preserve"> </w:t>
      </w:r>
    </w:p>
    <w:p w:rsidR="0089594F" w:rsidRPr="00581723" w:rsidRDefault="0089594F" w:rsidP="00BA1DBF">
      <w:pPr>
        <w:jc w:val="both"/>
        <w:rPr>
          <w:rFonts w:asciiTheme="minorHAnsi" w:hAnsiTheme="minorHAnsi" w:cs="Arial"/>
          <w:sz w:val="22"/>
          <w:szCs w:val="22"/>
        </w:rPr>
      </w:pPr>
    </w:p>
    <w:p w:rsidR="0089594F" w:rsidRPr="00581723" w:rsidRDefault="0089594F" w:rsidP="00BA1DBF">
      <w:pPr>
        <w:jc w:val="both"/>
        <w:rPr>
          <w:rFonts w:asciiTheme="minorHAnsi" w:hAnsiTheme="minorHAnsi" w:cs="Arial"/>
          <w:sz w:val="22"/>
          <w:szCs w:val="22"/>
        </w:rPr>
      </w:pPr>
      <w:r w:rsidRPr="00581723">
        <w:rPr>
          <w:rFonts w:asciiTheme="minorHAnsi" w:hAnsiTheme="minorHAnsi" w:cs="Arial"/>
          <w:sz w:val="22"/>
          <w:szCs w:val="22"/>
        </w:rPr>
        <w:t>At Cams Hill School</w:t>
      </w:r>
      <w:r w:rsidR="009D4F54" w:rsidRPr="00581723">
        <w:rPr>
          <w:rFonts w:asciiTheme="minorHAnsi" w:hAnsiTheme="minorHAnsi" w:cs="Arial"/>
          <w:sz w:val="22"/>
          <w:szCs w:val="22"/>
        </w:rPr>
        <w:t>,</w:t>
      </w:r>
      <w:r w:rsidRPr="00581723">
        <w:rPr>
          <w:rFonts w:asciiTheme="minorHAnsi" w:hAnsiTheme="minorHAnsi" w:cs="Arial"/>
          <w:sz w:val="22"/>
          <w:szCs w:val="22"/>
        </w:rPr>
        <w:t xml:space="preserve"> we are aware that there can be additional barriers to recognising abuse and neglect in children with special educational needs.</w:t>
      </w:r>
      <w:r w:rsidR="009D4F54" w:rsidRPr="00581723">
        <w:rPr>
          <w:rFonts w:asciiTheme="minorHAnsi" w:hAnsiTheme="minorHAnsi" w:cs="Arial"/>
          <w:sz w:val="22"/>
          <w:szCs w:val="22"/>
        </w:rPr>
        <w:t xml:space="preserve"> </w:t>
      </w:r>
      <w:r w:rsidRPr="00581723">
        <w:rPr>
          <w:rFonts w:asciiTheme="minorHAnsi" w:hAnsiTheme="minorHAnsi" w:cs="Arial"/>
          <w:sz w:val="22"/>
          <w:szCs w:val="22"/>
        </w:rPr>
        <w:t xml:space="preserve"> The SENCo works closely with the school’s Designated Safeguarding Leads (DSLs)</w:t>
      </w:r>
      <w:r w:rsidR="009D4F54" w:rsidRPr="00581723">
        <w:rPr>
          <w:rFonts w:asciiTheme="minorHAnsi" w:hAnsiTheme="minorHAnsi" w:cs="Arial"/>
          <w:sz w:val="22"/>
          <w:szCs w:val="22"/>
        </w:rPr>
        <w:t>,</w:t>
      </w:r>
      <w:r w:rsidRPr="00581723">
        <w:rPr>
          <w:rFonts w:asciiTheme="minorHAnsi" w:hAnsiTheme="minorHAnsi" w:cs="Arial"/>
          <w:sz w:val="22"/>
          <w:szCs w:val="22"/>
        </w:rPr>
        <w:t xml:space="preserve"> sharing information and concerns on vulnerable pupils.</w:t>
      </w:r>
    </w:p>
    <w:p w:rsidR="009D7546" w:rsidRPr="00581723" w:rsidRDefault="009D7546" w:rsidP="00581723">
      <w:pPr>
        <w:jc w:val="both"/>
        <w:rPr>
          <w:rFonts w:asciiTheme="minorHAnsi" w:hAnsiTheme="minorHAnsi" w:cs="Arial"/>
          <w:sz w:val="22"/>
          <w:szCs w:val="22"/>
        </w:rPr>
      </w:pPr>
    </w:p>
    <w:p w:rsidR="009D7546" w:rsidRPr="00581723" w:rsidRDefault="009D7546" w:rsidP="00581723">
      <w:pPr>
        <w:pStyle w:val="Heading2"/>
        <w:rPr>
          <w:b w:val="0"/>
        </w:rPr>
      </w:pPr>
      <w:bookmarkStart w:id="32" w:name="_Toc530153427"/>
      <w:r w:rsidRPr="00581723">
        <w:t>Examination Access Arrangements</w:t>
      </w:r>
      <w:bookmarkEnd w:id="32"/>
      <w:r w:rsidRPr="00581723">
        <w:t xml:space="preserve"> </w:t>
      </w:r>
    </w:p>
    <w:p w:rsidR="009D7546" w:rsidRPr="00581723" w:rsidRDefault="009D7546" w:rsidP="00BA1DBF">
      <w:pPr>
        <w:jc w:val="both"/>
        <w:rPr>
          <w:rFonts w:asciiTheme="minorHAnsi" w:hAnsiTheme="minorHAnsi" w:cs="Arial"/>
          <w:sz w:val="22"/>
          <w:szCs w:val="22"/>
        </w:rPr>
      </w:pPr>
    </w:p>
    <w:p w:rsidR="009D7546" w:rsidRPr="00581723" w:rsidRDefault="009D7546" w:rsidP="00BA1DBF">
      <w:pPr>
        <w:jc w:val="both"/>
        <w:rPr>
          <w:rFonts w:asciiTheme="minorHAnsi" w:hAnsiTheme="minorHAnsi" w:cs="Arial"/>
          <w:sz w:val="22"/>
          <w:szCs w:val="22"/>
        </w:rPr>
      </w:pPr>
      <w:r w:rsidRPr="00581723">
        <w:rPr>
          <w:rFonts w:asciiTheme="minorHAnsi" w:hAnsiTheme="minorHAnsi" w:cs="Arial"/>
          <w:sz w:val="22"/>
          <w:szCs w:val="22"/>
        </w:rPr>
        <w:t xml:space="preserve">Access Arrangements for external examinations will be available to pupils with learning difficulties, sensory or physical impairments which are permanent or long term.  They may take various forms and will be administered according to the rigorous guidelines laid down by the Joint Council for Qualifications.  JCQ regulations take account of the Disability Discrimination Act.  The </w:t>
      </w:r>
      <w:r w:rsidR="00604B6D" w:rsidRPr="00581723">
        <w:rPr>
          <w:rFonts w:asciiTheme="minorHAnsi" w:hAnsiTheme="minorHAnsi" w:cs="Arial"/>
          <w:sz w:val="22"/>
          <w:szCs w:val="22"/>
        </w:rPr>
        <w:t>s</w:t>
      </w:r>
      <w:r w:rsidRPr="00581723">
        <w:rPr>
          <w:rFonts w:asciiTheme="minorHAnsi" w:hAnsiTheme="minorHAnsi" w:cs="Arial"/>
          <w:sz w:val="22"/>
          <w:szCs w:val="22"/>
        </w:rPr>
        <w:t>chool will keep a register of pupils for whom Access Arrangements are considered appropriate to their needs.</w:t>
      </w:r>
    </w:p>
    <w:p w:rsidR="009D7546" w:rsidRPr="00581723" w:rsidRDefault="009D7546" w:rsidP="00C61D31">
      <w:pPr>
        <w:rPr>
          <w:rFonts w:asciiTheme="minorHAnsi" w:hAnsiTheme="minorHAnsi" w:cs="Arial"/>
          <w:sz w:val="22"/>
          <w:szCs w:val="22"/>
        </w:rPr>
      </w:pPr>
    </w:p>
    <w:p w:rsidR="009D7546" w:rsidRPr="00581723" w:rsidRDefault="009D7546" w:rsidP="00581723">
      <w:pPr>
        <w:pStyle w:val="Heading2"/>
        <w:rPr>
          <w:b w:val="0"/>
        </w:rPr>
      </w:pPr>
      <w:bookmarkStart w:id="33" w:name="_Toc530153428"/>
      <w:r w:rsidRPr="00581723">
        <w:t>Access to the Curriculum</w:t>
      </w:r>
      <w:bookmarkEnd w:id="33"/>
    </w:p>
    <w:p w:rsidR="009D7546" w:rsidRPr="00581723" w:rsidRDefault="009D7546">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All pupils in Key Stage</w:t>
      </w:r>
      <w:r w:rsidR="00C76BAA" w:rsidRPr="00581723">
        <w:rPr>
          <w:rFonts w:asciiTheme="minorHAnsi" w:hAnsiTheme="minorHAnsi" w:cs="Arial"/>
          <w:sz w:val="22"/>
          <w:szCs w:val="22"/>
        </w:rPr>
        <w:t>s</w:t>
      </w:r>
      <w:r w:rsidRPr="00581723">
        <w:rPr>
          <w:rFonts w:asciiTheme="minorHAnsi" w:hAnsiTheme="minorHAnsi" w:cs="Arial"/>
          <w:sz w:val="22"/>
          <w:szCs w:val="22"/>
        </w:rPr>
        <w:t xml:space="preserve"> 3 and 4 have access to a broad and balanced curriculum.  In their curriculum planning</w:t>
      </w:r>
      <w:r w:rsidR="009D4F54" w:rsidRPr="00581723">
        <w:rPr>
          <w:rFonts w:asciiTheme="minorHAnsi" w:hAnsiTheme="minorHAnsi" w:cs="Arial"/>
          <w:sz w:val="22"/>
          <w:szCs w:val="22"/>
        </w:rPr>
        <w:t>,</w:t>
      </w:r>
      <w:r w:rsidRPr="00581723">
        <w:rPr>
          <w:rFonts w:asciiTheme="minorHAnsi" w:hAnsiTheme="minorHAnsi" w:cs="Arial"/>
          <w:sz w:val="22"/>
          <w:szCs w:val="22"/>
        </w:rPr>
        <w:t xml:space="preserve"> all departments are required to consider children with Special Educational Needs.  All departments employ a range of methodologies as appropriate to the ability of individual pupils and specific subject content and a variety of strategies for differentiation are in use.</w:t>
      </w: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 </w:t>
      </w: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At Key Stage 4, the emphasis is on encouraging pupils to develop strategies for effective learning and support, therefore, tends to be focussed in subject lessons.</w:t>
      </w: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 </w:t>
      </w: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Pupils who qualify for Examination Access Arrangements practise using their individual arrangements as early as possible and certainly from the beginning of Key Stage 4.  It is the responsibility of subject teachers to ensure they request support for assessments where pupils are named on the Access Arrangements register.</w:t>
      </w:r>
    </w:p>
    <w:p w:rsidR="009D7546" w:rsidRPr="00581723" w:rsidRDefault="009D7546">
      <w:pPr>
        <w:jc w:val="both"/>
        <w:rPr>
          <w:rFonts w:asciiTheme="minorHAnsi" w:hAnsiTheme="minorHAnsi" w:cs="Arial"/>
          <w:sz w:val="22"/>
          <w:szCs w:val="22"/>
        </w:rPr>
      </w:pPr>
    </w:p>
    <w:p w:rsidR="009D7546" w:rsidRPr="00581723" w:rsidRDefault="009D7546" w:rsidP="00581723">
      <w:pPr>
        <w:pStyle w:val="Heading2"/>
        <w:rPr>
          <w:b w:val="0"/>
        </w:rPr>
      </w:pPr>
      <w:bookmarkStart w:id="34" w:name="_Toc530153429"/>
      <w:r w:rsidRPr="00581723">
        <w:t>Integration Arrangements</w:t>
      </w:r>
      <w:bookmarkEnd w:id="34"/>
    </w:p>
    <w:p w:rsidR="009D7546" w:rsidRPr="00581723" w:rsidRDefault="009D7546">
      <w:pPr>
        <w:rPr>
          <w:rFonts w:asciiTheme="minorHAnsi" w:hAnsiTheme="minorHAnsi" w:cs="Arial"/>
          <w:sz w:val="22"/>
          <w:szCs w:val="22"/>
        </w:rPr>
      </w:pPr>
      <w:r w:rsidRPr="00581723">
        <w:rPr>
          <w:rFonts w:asciiTheme="minorHAnsi" w:hAnsiTheme="minorHAnsi" w:cs="Arial"/>
          <w:sz w:val="22"/>
          <w:szCs w:val="22"/>
        </w:rPr>
        <w:t xml:space="preserve"> </w:t>
      </w:r>
    </w:p>
    <w:p w:rsidR="009D7546" w:rsidRPr="00581723" w:rsidRDefault="0064157C">
      <w:pPr>
        <w:jc w:val="both"/>
        <w:rPr>
          <w:rFonts w:asciiTheme="minorHAnsi" w:hAnsiTheme="minorHAnsi" w:cs="Arial"/>
          <w:sz w:val="22"/>
          <w:szCs w:val="22"/>
        </w:rPr>
      </w:pPr>
      <w:r w:rsidRPr="00581723">
        <w:rPr>
          <w:rFonts w:asciiTheme="minorHAnsi" w:hAnsiTheme="minorHAnsi" w:cs="Arial"/>
          <w:sz w:val="22"/>
          <w:szCs w:val="22"/>
        </w:rPr>
        <w:t>All extr</w:t>
      </w:r>
      <w:r w:rsidR="009D7546" w:rsidRPr="00581723">
        <w:rPr>
          <w:rFonts w:asciiTheme="minorHAnsi" w:hAnsiTheme="minorHAnsi" w:cs="Arial"/>
          <w:sz w:val="22"/>
          <w:szCs w:val="22"/>
        </w:rPr>
        <w:t>a-curricular opportunities are available to all pupils within the planned structure on offer (eg some clubs are offered to particular Year Groups or Key Stages).  Arrangements for break, lunchtime, before and after school are common to all pupils, including the Learning Support room</w:t>
      </w:r>
      <w:r w:rsidR="00D24365" w:rsidRPr="00581723">
        <w:rPr>
          <w:rFonts w:asciiTheme="minorHAnsi" w:hAnsiTheme="minorHAnsi" w:cs="Arial"/>
          <w:sz w:val="22"/>
          <w:szCs w:val="22"/>
        </w:rPr>
        <w:t>s</w:t>
      </w:r>
      <w:r w:rsidR="009D7546" w:rsidRPr="00581723">
        <w:rPr>
          <w:rFonts w:asciiTheme="minorHAnsi" w:hAnsiTheme="minorHAnsi" w:cs="Arial"/>
          <w:sz w:val="22"/>
          <w:szCs w:val="22"/>
        </w:rPr>
        <w:t>, which may be available to pupils at break and lunchtime by arrangement with staff.  We aim for all children to be fully integrated and would take appropriate action to support this objective if necessary.</w:t>
      </w:r>
    </w:p>
    <w:p w:rsidR="009D7546" w:rsidRPr="00581723" w:rsidRDefault="009D7546">
      <w:pPr>
        <w:rPr>
          <w:rFonts w:asciiTheme="minorHAnsi" w:hAnsiTheme="minorHAnsi" w:cs="Arial"/>
          <w:sz w:val="22"/>
          <w:szCs w:val="22"/>
        </w:rPr>
      </w:pPr>
    </w:p>
    <w:p w:rsidR="009D7546" w:rsidRPr="00581723" w:rsidRDefault="009D7546" w:rsidP="00581723">
      <w:pPr>
        <w:pStyle w:val="Heading2"/>
        <w:rPr>
          <w:b w:val="0"/>
        </w:rPr>
      </w:pPr>
      <w:bookmarkStart w:id="35" w:name="_Toc530153430"/>
      <w:r w:rsidRPr="00581723">
        <w:t>Evaluating Success</w:t>
      </w:r>
      <w:bookmarkEnd w:id="35"/>
      <w:r w:rsidRPr="00581723">
        <w:t xml:space="preserve"> </w:t>
      </w:r>
    </w:p>
    <w:p w:rsidR="009D7546" w:rsidRPr="00581723" w:rsidRDefault="009D7546">
      <w:pPr>
        <w:rPr>
          <w:rFonts w:asciiTheme="minorHAnsi" w:hAnsiTheme="minorHAnsi" w:cs="Arial"/>
          <w:sz w:val="22"/>
          <w:szCs w:val="22"/>
        </w:rPr>
      </w:pPr>
    </w:p>
    <w:p w:rsidR="009D7546" w:rsidRPr="00581723" w:rsidRDefault="009D7546">
      <w:pPr>
        <w:rPr>
          <w:rFonts w:asciiTheme="minorHAnsi" w:hAnsiTheme="minorHAnsi" w:cs="Arial"/>
          <w:sz w:val="22"/>
          <w:szCs w:val="22"/>
        </w:rPr>
      </w:pPr>
      <w:r w:rsidRPr="00581723">
        <w:rPr>
          <w:rFonts w:asciiTheme="minorHAnsi" w:hAnsiTheme="minorHAnsi" w:cs="Arial"/>
          <w:sz w:val="22"/>
          <w:szCs w:val="22"/>
        </w:rPr>
        <w:t>The success of this policy will be evaluated by examining and reporting the following data:</w:t>
      </w:r>
    </w:p>
    <w:p w:rsidR="009D7546" w:rsidRPr="00581723" w:rsidRDefault="009D7546" w:rsidP="00581723">
      <w:pPr>
        <w:rPr>
          <w:rFonts w:asciiTheme="minorHAnsi" w:hAnsiTheme="minorHAnsi" w:cs="Arial"/>
          <w:sz w:val="22"/>
          <w:szCs w:val="22"/>
        </w:rPr>
      </w:pPr>
    </w:p>
    <w:p w:rsidR="009D7546" w:rsidRPr="00581723" w:rsidRDefault="009D4F54"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 xml:space="preserve">he number of pupils with SEN, </w:t>
      </w:r>
      <w:r w:rsidR="00AC5918" w:rsidRPr="00581723">
        <w:rPr>
          <w:rFonts w:asciiTheme="minorHAnsi" w:hAnsiTheme="minorHAnsi" w:cs="Arial"/>
          <w:sz w:val="22"/>
          <w:szCs w:val="22"/>
        </w:rPr>
        <w:t xml:space="preserve">and whether the objectives set </w:t>
      </w:r>
      <w:r w:rsidR="009D7546" w:rsidRPr="00581723">
        <w:rPr>
          <w:rFonts w:asciiTheme="minorHAnsi" w:hAnsiTheme="minorHAnsi" w:cs="Arial"/>
          <w:sz w:val="22"/>
          <w:szCs w:val="22"/>
        </w:rPr>
        <w:t xml:space="preserve">through their </w:t>
      </w:r>
      <w:r w:rsidR="000F59B1" w:rsidRPr="00581723">
        <w:rPr>
          <w:rFonts w:asciiTheme="minorHAnsi" w:hAnsiTheme="minorHAnsi" w:cs="Arial"/>
          <w:sz w:val="22"/>
          <w:szCs w:val="22"/>
        </w:rPr>
        <w:t>PLPs/</w:t>
      </w:r>
      <w:r w:rsidR="00604B6D" w:rsidRPr="00581723">
        <w:rPr>
          <w:rFonts w:asciiTheme="minorHAnsi" w:hAnsiTheme="minorHAnsi" w:cs="Arial"/>
          <w:sz w:val="22"/>
          <w:szCs w:val="22"/>
        </w:rPr>
        <w:t>IEPs are being met;</w:t>
      </w:r>
    </w:p>
    <w:p w:rsidR="009D7546" w:rsidRPr="00581723" w:rsidRDefault="009D4F54"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the n</w:t>
      </w:r>
      <w:r w:rsidR="009D7546" w:rsidRPr="00581723">
        <w:rPr>
          <w:rFonts w:asciiTheme="minorHAnsi" w:hAnsiTheme="minorHAnsi" w:cs="Arial"/>
          <w:sz w:val="22"/>
          <w:szCs w:val="22"/>
        </w:rPr>
        <w:t>umber of pupils achieving GCSE at grades</w:t>
      </w:r>
      <w:r w:rsidR="00D24365" w:rsidRPr="00581723">
        <w:rPr>
          <w:rFonts w:asciiTheme="minorHAnsi" w:hAnsiTheme="minorHAnsi" w:cs="Arial"/>
          <w:sz w:val="22"/>
          <w:szCs w:val="22"/>
        </w:rPr>
        <w:t xml:space="preserve"> 9 – 4 </w:t>
      </w:r>
      <w:r w:rsidR="009D7546" w:rsidRPr="00581723">
        <w:rPr>
          <w:rFonts w:asciiTheme="minorHAnsi" w:hAnsiTheme="minorHAnsi" w:cs="Arial"/>
          <w:sz w:val="22"/>
          <w:szCs w:val="22"/>
        </w:rPr>
        <w:t xml:space="preserve"> and </w:t>
      </w:r>
      <w:r w:rsidR="00D24365" w:rsidRPr="00581723">
        <w:rPr>
          <w:rFonts w:asciiTheme="minorHAnsi" w:hAnsiTheme="minorHAnsi" w:cs="Arial"/>
          <w:sz w:val="22"/>
          <w:szCs w:val="22"/>
        </w:rPr>
        <w:t xml:space="preserve">9 – 1 </w:t>
      </w:r>
      <w:r w:rsidR="009D7546" w:rsidRPr="00581723">
        <w:rPr>
          <w:rFonts w:asciiTheme="minorHAnsi" w:hAnsiTheme="minorHAnsi" w:cs="Arial"/>
          <w:sz w:val="22"/>
          <w:szCs w:val="22"/>
        </w:rPr>
        <w:t>who have been supported through e</w:t>
      </w:r>
      <w:r w:rsidR="00604B6D" w:rsidRPr="00581723">
        <w:rPr>
          <w:rFonts w:asciiTheme="minorHAnsi" w:hAnsiTheme="minorHAnsi" w:cs="Arial"/>
          <w:sz w:val="22"/>
          <w:szCs w:val="22"/>
        </w:rPr>
        <w:t>xamination Access Arrangements;</w:t>
      </w:r>
    </w:p>
    <w:p w:rsidR="009D7546" w:rsidRPr="00581723" w:rsidRDefault="009D4F54"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t</w:t>
      </w:r>
      <w:r w:rsidR="009D7546" w:rsidRPr="00581723">
        <w:rPr>
          <w:rFonts w:asciiTheme="minorHAnsi" w:hAnsiTheme="minorHAnsi" w:cs="Arial"/>
          <w:sz w:val="22"/>
          <w:szCs w:val="22"/>
        </w:rPr>
        <w:t xml:space="preserve">he gains in reading and spelling of pupils following </w:t>
      </w:r>
      <w:r w:rsidR="00B12B5C" w:rsidRPr="00581723">
        <w:rPr>
          <w:rFonts w:asciiTheme="minorHAnsi" w:hAnsiTheme="minorHAnsi" w:cs="Arial"/>
          <w:sz w:val="22"/>
          <w:szCs w:val="22"/>
        </w:rPr>
        <w:t xml:space="preserve">intervention programmes, </w:t>
      </w:r>
      <w:r w:rsidR="00FA6B8D" w:rsidRPr="00581723">
        <w:rPr>
          <w:rFonts w:asciiTheme="minorHAnsi" w:hAnsiTheme="minorHAnsi" w:cs="Arial"/>
          <w:sz w:val="22"/>
          <w:szCs w:val="22"/>
        </w:rPr>
        <w:t>including Withdrawal</w:t>
      </w:r>
      <w:r w:rsidR="00604B6D" w:rsidRPr="00581723">
        <w:rPr>
          <w:rFonts w:asciiTheme="minorHAnsi" w:hAnsiTheme="minorHAnsi" w:cs="Arial"/>
          <w:sz w:val="22"/>
          <w:szCs w:val="22"/>
        </w:rPr>
        <w:t xml:space="preserve"> and Home Learning Programmes;</w:t>
      </w:r>
    </w:p>
    <w:p w:rsidR="009D7546" w:rsidRPr="00581723" w:rsidRDefault="009D4F54"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lastRenderedPageBreak/>
        <w:t>p</w:t>
      </w:r>
      <w:r w:rsidR="009D7546" w:rsidRPr="00581723">
        <w:rPr>
          <w:rFonts w:asciiTheme="minorHAnsi" w:hAnsiTheme="minorHAnsi" w:cs="Arial"/>
          <w:sz w:val="22"/>
          <w:szCs w:val="22"/>
        </w:rPr>
        <w:t xml:space="preserve">ercentage of positive responses when seeking feedback from </w:t>
      </w:r>
      <w:r w:rsidR="00261F5C" w:rsidRPr="00581723">
        <w:rPr>
          <w:rFonts w:asciiTheme="minorHAnsi" w:hAnsiTheme="minorHAnsi" w:cs="Arial"/>
          <w:sz w:val="22"/>
          <w:szCs w:val="22"/>
        </w:rPr>
        <w:t>parents/carers</w:t>
      </w:r>
      <w:r w:rsidR="00B12B5C" w:rsidRPr="00581723">
        <w:rPr>
          <w:rFonts w:asciiTheme="minorHAnsi" w:hAnsiTheme="minorHAnsi" w:cs="Arial"/>
          <w:sz w:val="22"/>
          <w:szCs w:val="22"/>
        </w:rPr>
        <w:t xml:space="preserve"> regarding L</w:t>
      </w:r>
      <w:r w:rsidR="00604B6D" w:rsidRPr="00581723">
        <w:rPr>
          <w:rFonts w:asciiTheme="minorHAnsi" w:hAnsiTheme="minorHAnsi" w:cs="Arial"/>
          <w:sz w:val="22"/>
          <w:szCs w:val="22"/>
        </w:rPr>
        <w:t xml:space="preserve">earning </w:t>
      </w:r>
      <w:r w:rsidR="00B12B5C" w:rsidRPr="00581723">
        <w:rPr>
          <w:rFonts w:asciiTheme="minorHAnsi" w:hAnsiTheme="minorHAnsi" w:cs="Arial"/>
          <w:sz w:val="22"/>
          <w:szCs w:val="22"/>
        </w:rPr>
        <w:t>S</w:t>
      </w:r>
      <w:r w:rsidR="00604B6D" w:rsidRPr="00581723">
        <w:rPr>
          <w:rFonts w:asciiTheme="minorHAnsi" w:hAnsiTheme="minorHAnsi" w:cs="Arial"/>
          <w:sz w:val="22"/>
          <w:szCs w:val="22"/>
        </w:rPr>
        <w:t>upport</w:t>
      </w:r>
      <w:r w:rsidR="00B12B5C" w:rsidRPr="00581723">
        <w:rPr>
          <w:rFonts w:asciiTheme="minorHAnsi" w:hAnsiTheme="minorHAnsi" w:cs="Arial"/>
          <w:sz w:val="22"/>
          <w:szCs w:val="22"/>
        </w:rPr>
        <w:t xml:space="preserve"> provision</w:t>
      </w:r>
      <w:r w:rsidR="00604B6D" w:rsidRPr="00581723">
        <w:rPr>
          <w:rFonts w:asciiTheme="minorHAnsi" w:hAnsiTheme="minorHAnsi" w:cs="Arial"/>
          <w:sz w:val="22"/>
          <w:szCs w:val="22"/>
        </w:rPr>
        <w:t>;</w:t>
      </w:r>
    </w:p>
    <w:p w:rsidR="009D7546" w:rsidRPr="00581723" w:rsidRDefault="009D4F54"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p</w:t>
      </w:r>
      <w:r w:rsidR="009D7546" w:rsidRPr="00581723">
        <w:rPr>
          <w:rFonts w:asciiTheme="minorHAnsi" w:hAnsiTheme="minorHAnsi" w:cs="Arial"/>
          <w:sz w:val="22"/>
          <w:szCs w:val="22"/>
        </w:rPr>
        <w:t>ercentage of pupils with SEN who make good progress in terms of remaining on or</w:t>
      </w:r>
      <w:r w:rsidRPr="00581723">
        <w:rPr>
          <w:rFonts w:asciiTheme="minorHAnsi" w:hAnsiTheme="minorHAnsi" w:cs="Arial"/>
          <w:sz w:val="22"/>
          <w:szCs w:val="22"/>
        </w:rPr>
        <w:t>,</w:t>
      </w:r>
      <w:r w:rsidR="009D7546" w:rsidRPr="00581723">
        <w:rPr>
          <w:rFonts w:asciiTheme="minorHAnsi" w:hAnsiTheme="minorHAnsi" w:cs="Arial"/>
          <w:sz w:val="22"/>
          <w:szCs w:val="22"/>
        </w:rPr>
        <w:t xml:space="preserve"> in exceptional circumstances, exceeding their learning trajectories</w:t>
      </w:r>
      <w:r w:rsidRPr="00581723">
        <w:rPr>
          <w:rFonts w:asciiTheme="minorHAnsi" w:hAnsiTheme="minorHAnsi" w:cs="Arial"/>
          <w:sz w:val="22"/>
          <w:szCs w:val="22"/>
        </w:rPr>
        <w:t>;</w:t>
      </w:r>
    </w:p>
    <w:p w:rsidR="00261F5C" w:rsidRPr="00581723" w:rsidRDefault="009D4F54" w:rsidP="00581723">
      <w:pPr>
        <w:numPr>
          <w:ilvl w:val="0"/>
          <w:numId w:val="19"/>
        </w:numPr>
        <w:ind w:hanging="284"/>
        <w:jc w:val="both"/>
        <w:rPr>
          <w:rFonts w:asciiTheme="minorHAnsi" w:hAnsiTheme="minorHAnsi" w:cs="Arial"/>
          <w:sz w:val="22"/>
          <w:szCs w:val="22"/>
        </w:rPr>
      </w:pPr>
      <w:r w:rsidRPr="00581723">
        <w:rPr>
          <w:rFonts w:asciiTheme="minorHAnsi" w:hAnsiTheme="minorHAnsi" w:cs="Arial"/>
          <w:sz w:val="22"/>
          <w:szCs w:val="22"/>
        </w:rPr>
        <w:t>m</w:t>
      </w:r>
      <w:r w:rsidR="00261F5C" w:rsidRPr="00581723">
        <w:rPr>
          <w:rFonts w:asciiTheme="minorHAnsi" w:hAnsiTheme="minorHAnsi" w:cs="Arial"/>
          <w:sz w:val="22"/>
          <w:szCs w:val="22"/>
        </w:rPr>
        <w:t>onitoring of the changes in required SEN provision over time.</w:t>
      </w:r>
    </w:p>
    <w:p w:rsidR="009D7546" w:rsidRPr="00581723" w:rsidRDefault="009D7546" w:rsidP="009775C9">
      <w:pPr>
        <w:rPr>
          <w:rFonts w:asciiTheme="minorHAnsi" w:hAnsiTheme="minorHAnsi" w:cs="Arial"/>
          <w:b/>
          <w:sz w:val="22"/>
          <w:szCs w:val="22"/>
        </w:rPr>
      </w:pPr>
    </w:p>
    <w:p w:rsidR="009D7546" w:rsidRPr="00581723" w:rsidRDefault="009D7546" w:rsidP="00581723">
      <w:pPr>
        <w:pStyle w:val="Heading2"/>
        <w:rPr>
          <w:b w:val="0"/>
        </w:rPr>
      </w:pPr>
      <w:bookmarkStart w:id="36" w:name="_Toc530153431"/>
      <w:r w:rsidRPr="00581723">
        <w:t>Complaints Procedure</w:t>
      </w:r>
      <w:bookmarkEnd w:id="36"/>
    </w:p>
    <w:p w:rsidR="009D7546" w:rsidRPr="00581723" w:rsidRDefault="009D7546">
      <w:pPr>
        <w:rPr>
          <w:rFonts w:asciiTheme="minorHAnsi" w:hAnsiTheme="minorHAnsi" w:cs="Arial"/>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sz w:val="22"/>
          <w:szCs w:val="22"/>
        </w:rPr>
        <w:t xml:space="preserve">Complaints relating to Special Educational Needs/Learning Support Department should follow the normal complaints procedure as detailed in </w:t>
      </w:r>
      <w:r w:rsidR="00604B6D" w:rsidRPr="00581723">
        <w:rPr>
          <w:rFonts w:asciiTheme="minorHAnsi" w:hAnsiTheme="minorHAnsi" w:cs="Arial"/>
          <w:sz w:val="22"/>
          <w:szCs w:val="22"/>
        </w:rPr>
        <w:t>our Complaints Policy which is available on our website</w:t>
      </w:r>
      <w:r w:rsidR="00CA1E1D" w:rsidRPr="00581723">
        <w:rPr>
          <w:rFonts w:asciiTheme="minorHAnsi" w:hAnsiTheme="minorHAnsi" w:cs="Arial"/>
          <w:sz w:val="22"/>
          <w:szCs w:val="22"/>
        </w:rPr>
        <w:t>;</w:t>
      </w:r>
      <w:r w:rsidRPr="00581723">
        <w:rPr>
          <w:rFonts w:asciiTheme="minorHAnsi" w:hAnsiTheme="minorHAnsi" w:cs="Arial"/>
          <w:sz w:val="22"/>
          <w:szCs w:val="22"/>
        </w:rPr>
        <w:t xml:space="preserve"> </w:t>
      </w:r>
      <w:r w:rsidR="00CA1E1D" w:rsidRPr="00581723">
        <w:rPr>
          <w:rFonts w:asciiTheme="minorHAnsi" w:hAnsiTheme="minorHAnsi" w:cs="Arial"/>
          <w:sz w:val="22"/>
          <w:szCs w:val="22"/>
        </w:rPr>
        <w:t>h</w:t>
      </w:r>
      <w:r w:rsidRPr="00581723">
        <w:rPr>
          <w:rFonts w:asciiTheme="minorHAnsi" w:hAnsiTheme="minorHAnsi" w:cs="Arial"/>
          <w:sz w:val="22"/>
          <w:szCs w:val="22"/>
        </w:rPr>
        <w:t xml:space="preserve">owever, we would encourage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to contact the </w:t>
      </w:r>
      <w:r w:rsidR="00CA1E1D" w:rsidRPr="00581723">
        <w:rPr>
          <w:rFonts w:asciiTheme="minorHAnsi" w:hAnsiTheme="minorHAnsi" w:cs="Arial"/>
          <w:sz w:val="22"/>
          <w:szCs w:val="22"/>
        </w:rPr>
        <w:t xml:space="preserve">Learning Support </w:t>
      </w:r>
      <w:r w:rsidRPr="00581723">
        <w:rPr>
          <w:rFonts w:asciiTheme="minorHAnsi" w:hAnsiTheme="minorHAnsi" w:cs="Arial"/>
          <w:sz w:val="22"/>
          <w:szCs w:val="22"/>
        </w:rPr>
        <w:t xml:space="preserve">Department as soon as concerns arise so that they can be addressed promptly.  Hampshire Local Authority provides a Parent Partnership Service which can give support and advice to </w:t>
      </w:r>
      <w:r w:rsidR="00261F5C" w:rsidRPr="00581723">
        <w:rPr>
          <w:rFonts w:asciiTheme="minorHAnsi" w:hAnsiTheme="minorHAnsi" w:cs="Arial"/>
          <w:sz w:val="22"/>
          <w:szCs w:val="22"/>
        </w:rPr>
        <w:t>parents/carers</w:t>
      </w:r>
      <w:r w:rsidRPr="00581723">
        <w:rPr>
          <w:rFonts w:asciiTheme="minorHAnsi" w:hAnsiTheme="minorHAnsi" w:cs="Arial"/>
          <w:sz w:val="22"/>
          <w:szCs w:val="22"/>
        </w:rPr>
        <w:t xml:space="preserve"> and schools where there is an SEN-related issue which has not been successfully resolved.</w:t>
      </w:r>
    </w:p>
    <w:p w:rsidR="009D7546" w:rsidRPr="00581723" w:rsidRDefault="009D7546">
      <w:pPr>
        <w:rPr>
          <w:rFonts w:asciiTheme="minorHAnsi" w:hAnsiTheme="minorHAnsi" w:cs="Arial"/>
          <w:sz w:val="22"/>
          <w:szCs w:val="22"/>
        </w:rPr>
      </w:pPr>
    </w:p>
    <w:p w:rsidR="009D7546" w:rsidRPr="00581723" w:rsidRDefault="009D7546" w:rsidP="00581723">
      <w:pPr>
        <w:pStyle w:val="Heading2"/>
        <w:rPr>
          <w:b w:val="0"/>
        </w:rPr>
      </w:pPr>
      <w:bookmarkStart w:id="37" w:name="_Toc530153432"/>
      <w:r w:rsidRPr="00581723">
        <w:t>In-Service Training</w:t>
      </w:r>
      <w:bookmarkEnd w:id="37"/>
    </w:p>
    <w:p w:rsidR="009D7546" w:rsidRPr="00581723" w:rsidRDefault="009D7546">
      <w:pPr>
        <w:rPr>
          <w:rFonts w:asciiTheme="minorHAnsi" w:hAnsiTheme="minorHAnsi" w:cs="Arial"/>
          <w:sz w:val="22"/>
          <w:szCs w:val="22"/>
        </w:rPr>
      </w:pPr>
    </w:p>
    <w:p w:rsidR="00F80072" w:rsidRPr="00581723" w:rsidRDefault="00F80072">
      <w:pPr>
        <w:jc w:val="both"/>
        <w:rPr>
          <w:rFonts w:asciiTheme="minorHAnsi" w:hAnsiTheme="minorHAnsi" w:cs="Arial"/>
          <w:sz w:val="22"/>
          <w:szCs w:val="22"/>
        </w:rPr>
      </w:pPr>
      <w:r w:rsidRPr="00581723">
        <w:rPr>
          <w:rFonts w:asciiTheme="minorHAnsi" w:hAnsiTheme="minorHAnsi" w:cs="Arial"/>
          <w:sz w:val="22"/>
          <w:szCs w:val="22"/>
        </w:rPr>
        <w:t xml:space="preserve">Learning Support staff (teachers and </w:t>
      </w:r>
      <w:r w:rsidR="00CA1E1D" w:rsidRPr="00581723">
        <w:rPr>
          <w:rFonts w:asciiTheme="minorHAnsi" w:hAnsiTheme="minorHAnsi" w:cs="Arial"/>
          <w:sz w:val="22"/>
          <w:szCs w:val="22"/>
        </w:rPr>
        <w:t>t</w:t>
      </w:r>
      <w:r w:rsidR="00D24365" w:rsidRPr="00581723">
        <w:rPr>
          <w:rFonts w:asciiTheme="minorHAnsi" w:hAnsiTheme="minorHAnsi" w:cs="Arial"/>
          <w:sz w:val="22"/>
          <w:szCs w:val="22"/>
        </w:rPr>
        <w:t xml:space="preserve">eaching assistants </w:t>
      </w:r>
      <w:r w:rsidRPr="00581723">
        <w:rPr>
          <w:rFonts w:asciiTheme="minorHAnsi" w:hAnsiTheme="minorHAnsi" w:cs="Arial"/>
          <w:sz w:val="22"/>
          <w:szCs w:val="22"/>
        </w:rPr>
        <w:t>) are encompassed by a clear line management structure and are included in the school’s PMR (teachers) and IPP (non-teaching staff) cycle which, in turn, links with whole school and department strategic planning.</w:t>
      </w:r>
      <w:r w:rsidR="005E1F5E" w:rsidRPr="00581723">
        <w:rPr>
          <w:rFonts w:asciiTheme="minorHAnsi" w:hAnsiTheme="minorHAnsi" w:cs="Arial"/>
          <w:sz w:val="22"/>
          <w:szCs w:val="22"/>
        </w:rPr>
        <w:t xml:space="preserve">  Training n</w:t>
      </w:r>
      <w:r w:rsidRPr="00581723">
        <w:rPr>
          <w:rFonts w:asciiTheme="minorHAnsi" w:hAnsiTheme="minorHAnsi" w:cs="Arial"/>
          <w:sz w:val="22"/>
          <w:szCs w:val="22"/>
        </w:rPr>
        <w:t>eeds are identified as part of this process.</w:t>
      </w:r>
      <w:r w:rsidR="005E1F5E" w:rsidRPr="00581723">
        <w:rPr>
          <w:rFonts w:asciiTheme="minorHAnsi" w:hAnsiTheme="minorHAnsi" w:cs="Arial"/>
          <w:sz w:val="22"/>
          <w:szCs w:val="22"/>
        </w:rPr>
        <w:t xml:space="preserve"> </w:t>
      </w:r>
      <w:r w:rsidRPr="00581723">
        <w:rPr>
          <w:rFonts w:asciiTheme="minorHAnsi" w:hAnsiTheme="minorHAnsi" w:cs="Arial"/>
          <w:sz w:val="22"/>
          <w:szCs w:val="22"/>
        </w:rPr>
        <w:t xml:space="preserve"> All Learning Support staff are routinely involved in whole school opportunities for Continued Professional Learning.</w:t>
      </w:r>
    </w:p>
    <w:p w:rsidR="009D7546" w:rsidRPr="00581723" w:rsidRDefault="009D7546">
      <w:pPr>
        <w:rPr>
          <w:rFonts w:asciiTheme="minorHAnsi" w:hAnsiTheme="minorHAnsi" w:cs="Arial"/>
          <w:sz w:val="22"/>
          <w:szCs w:val="22"/>
        </w:rPr>
      </w:pPr>
    </w:p>
    <w:p w:rsidR="009D7546" w:rsidRPr="00581723" w:rsidRDefault="009D7546" w:rsidP="00581723">
      <w:pPr>
        <w:pStyle w:val="Heading2"/>
        <w:rPr>
          <w:b w:val="0"/>
        </w:rPr>
      </w:pPr>
      <w:bookmarkStart w:id="38" w:name="_Toc530153433"/>
      <w:r w:rsidRPr="00581723">
        <w:t>External Support Services</w:t>
      </w:r>
      <w:bookmarkEnd w:id="38"/>
    </w:p>
    <w:p w:rsidR="009D7546" w:rsidRPr="00581723" w:rsidRDefault="009D7546">
      <w:pPr>
        <w:jc w:val="both"/>
        <w:rPr>
          <w:rFonts w:asciiTheme="minorHAnsi" w:hAnsiTheme="minorHAnsi" w:cs="Arial"/>
          <w:sz w:val="22"/>
          <w:szCs w:val="22"/>
        </w:rPr>
      </w:pPr>
    </w:p>
    <w:p w:rsidR="009D7546" w:rsidRPr="00581723" w:rsidRDefault="005E1F5E">
      <w:pPr>
        <w:jc w:val="both"/>
        <w:rPr>
          <w:rFonts w:asciiTheme="minorHAnsi" w:hAnsiTheme="minorHAnsi" w:cs="Arial"/>
          <w:sz w:val="22"/>
          <w:szCs w:val="22"/>
        </w:rPr>
      </w:pPr>
      <w:r w:rsidRPr="00581723">
        <w:rPr>
          <w:rFonts w:asciiTheme="minorHAnsi" w:hAnsiTheme="minorHAnsi" w:cs="Arial"/>
          <w:sz w:val="22"/>
          <w:szCs w:val="22"/>
        </w:rPr>
        <w:t>The s</w:t>
      </w:r>
      <w:r w:rsidR="009D7546" w:rsidRPr="00581723">
        <w:rPr>
          <w:rFonts w:asciiTheme="minorHAnsi" w:hAnsiTheme="minorHAnsi" w:cs="Arial"/>
          <w:sz w:val="22"/>
          <w:szCs w:val="22"/>
        </w:rPr>
        <w:t>chool has access to Hampshire LA services</w:t>
      </w:r>
      <w:r w:rsidR="00D24365" w:rsidRPr="00581723">
        <w:rPr>
          <w:rFonts w:asciiTheme="minorHAnsi" w:hAnsiTheme="minorHAnsi" w:cs="Arial"/>
          <w:sz w:val="22"/>
          <w:szCs w:val="22"/>
        </w:rPr>
        <w:t xml:space="preserve">, including </w:t>
      </w:r>
      <w:r w:rsidR="00960EED" w:rsidRPr="00581723">
        <w:rPr>
          <w:rFonts w:asciiTheme="minorHAnsi" w:hAnsiTheme="minorHAnsi" w:cs="Arial"/>
          <w:sz w:val="22"/>
          <w:szCs w:val="22"/>
        </w:rPr>
        <w:t>the Educational Psychology Service and the Specialist Teacher Advisory Service, along with the Child and Adolescent Mental Health Service (CAMHS) and Children’s Services</w:t>
      </w:r>
      <w:r w:rsidR="009D7546" w:rsidRPr="00581723">
        <w:rPr>
          <w:rFonts w:asciiTheme="minorHAnsi" w:hAnsiTheme="minorHAnsi" w:cs="Arial"/>
          <w:sz w:val="22"/>
          <w:szCs w:val="22"/>
        </w:rPr>
        <w:t>.  Specific help from teacher advisors and from other service</w:t>
      </w:r>
      <w:r w:rsidR="00357C8D" w:rsidRPr="00581723">
        <w:rPr>
          <w:rFonts w:asciiTheme="minorHAnsi" w:hAnsiTheme="minorHAnsi" w:cs="Arial"/>
          <w:sz w:val="22"/>
          <w:szCs w:val="22"/>
        </w:rPr>
        <w:t>s is obtained when appropriate.</w:t>
      </w:r>
    </w:p>
    <w:p w:rsidR="009D7546" w:rsidRPr="00581723" w:rsidRDefault="009D7546">
      <w:pPr>
        <w:jc w:val="both"/>
        <w:rPr>
          <w:rFonts w:asciiTheme="minorHAnsi" w:hAnsiTheme="minorHAnsi" w:cs="Arial"/>
          <w:sz w:val="22"/>
          <w:szCs w:val="22"/>
        </w:rPr>
      </w:pPr>
    </w:p>
    <w:p w:rsidR="00357C8D" w:rsidRPr="00581723" w:rsidRDefault="009D7546">
      <w:pPr>
        <w:jc w:val="both"/>
        <w:rPr>
          <w:rFonts w:asciiTheme="minorHAnsi" w:hAnsiTheme="minorHAnsi" w:cs="Arial"/>
          <w:bCs/>
          <w:sz w:val="22"/>
          <w:szCs w:val="22"/>
        </w:rPr>
      </w:pPr>
      <w:r w:rsidRPr="00581723">
        <w:rPr>
          <w:rFonts w:asciiTheme="minorHAnsi" w:hAnsiTheme="minorHAnsi" w:cs="Arial"/>
          <w:sz w:val="22"/>
          <w:szCs w:val="22"/>
        </w:rPr>
        <w:t xml:space="preserve">Hampshire’s </w:t>
      </w:r>
      <w:r w:rsidRPr="00581723">
        <w:rPr>
          <w:rFonts w:asciiTheme="minorHAnsi" w:hAnsiTheme="minorHAnsi" w:cs="Arial"/>
          <w:b/>
          <w:sz w:val="22"/>
          <w:szCs w:val="22"/>
        </w:rPr>
        <w:t>Local Offer</w:t>
      </w:r>
      <w:r w:rsidRPr="00581723">
        <w:rPr>
          <w:rFonts w:asciiTheme="minorHAnsi" w:hAnsiTheme="minorHAnsi" w:cs="Arial"/>
          <w:sz w:val="22"/>
          <w:szCs w:val="22"/>
        </w:rPr>
        <w:t xml:space="preserve"> </w:t>
      </w:r>
      <w:r w:rsidRPr="00581723">
        <w:rPr>
          <w:rFonts w:asciiTheme="minorHAnsi" w:hAnsiTheme="minorHAnsi" w:cs="Arial"/>
          <w:bCs/>
          <w:sz w:val="22"/>
          <w:szCs w:val="22"/>
        </w:rPr>
        <w:t>will outline all services and support available across health, education, social care and leisure services and will improve choice</w:t>
      </w:r>
      <w:r w:rsidR="00357C8D" w:rsidRPr="00581723">
        <w:rPr>
          <w:rFonts w:asciiTheme="minorHAnsi" w:hAnsiTheme="minorHAnsi" w:cs="Arial"/>
          <w:bCs/>
          <w:sz w:val="22"/>
          <w:szCs w:val="22"/>
        </w:rPr>
        <w:t xml:space="preserve"> and transparency for families.</w:t>
      </w:r>
    </w:p>
    <w:p w:rsidR="005E1F5E" w:rsidRPr="00581723" w:rsidRDefault="005E1F5E">
      <w:pPr>
        <w:jc w:val="both"/>
        <w:rPr>
          <w:rFonts w:asciiTheme="minorHAnsi" w:hAnsiTheme="minorHAnsi" w:cs="Arial"/>
          <w:bCs/>
          <w:sz w:val="22"/>
          <w:szCs w:val="22"/>
        </w:rPr>
      </w:pPr>
    </w:p>
    <w:p w:rsidR="009D7546" w:rsidRPr="00581723" w:rsidRDefault="009D7546">
      <w:pPr>
        <w:jc w:val="both"/>
        <w:rPr>
          <w:rFonts w:asciiTheme="minorHAnsi" w:hAnsiTheme="minorHAnsi" w:cs="Arial"/>
          <w:sz w:val="22"/>
          <w:szCs w:val="22"/>
        </w:rPr>
      </w:pPr>
      <w:r w:rsidRPr="00581723">
        <w:rPr>
          <w:rFonts w:asciiTheme="minorHAnsi" w:hAnsiTheme="minorHAnsi" w:cs="Arial"/>
          <w:bCs/>
          <w:sz w:val="22"/>
          <w:szCs w:val="22"/>
        </w:rPr>
        <w:t xml:space="preserve">A link to this offer </w:t>
      </w:r>
      <w:r w:rsidR="00B12B5C" w:rsidRPr="00581723">
        <w:rPr>
          <w:rFonts w:asciiTheme="minorHAnsi" w:hAnsiTheme="minorHAnsi" w:cs="Arial"/>
          <w:bCs/>
          <w:sz w:val="22"/>
          <w:szCs w:val="22"/>
        </w:rPr>
        <w:t>is</w:t>
      </w:r>
      <w:r w:rsidRPr="00581723">
        <w:rPr>
          <w:rFonts w:asciiTheme="minorHAnsi" w:hAnsiTheme="minorHAnsi" w:cs="Arial"/>
          <w:bCs/>
          <w:sz w:val="22"/>
          <w:szCs w:val="22"/>
        </w:rPr>
        <w:t xml:space="preserve"> available on Cams Hill School’s website in the sections entitled SEN Information Report.</w:t>
      </w:r>
    </w:p>
    <w:p w:rsidR="009D7546" w:rsidRPr="00581723" w:rsidRDefault="009D7546">
      <w:pPr>
        <w:jc w:val="both"/>
        <w:rPr>
          <w:rFonts w:asciiTheme="minorHAnsi" w:hAnsiTheme="minorHAnsi" w:cs="Arial"/>
          <w:sz w:val="22"/>
          <w:szCs w:val="22"/>
        </w:rPr>
      </w:pPr>
    </w:p>
    <w:p w:rsidR="009D7546" w:rsidRPr="00581723" w:rsidRDefault="00357C8D">
      <w:pPr>
        <w:ind w:right="290"/>
        <w:jc w:val="both"/>
        <w:rPr>
          <w:rFonts w:asciiTheme="minorHAnsi" w:hAnsiTheme="minorHAnsi" w:cs="Arial"/>
          <w:sz w:val="22"/>
          <w:szCs w:val="22"/>
        </w:rPr>
      </w:pPr>
      <w:r w:rsidRPr="00581723">
        <w:rPr>
          <w:rFonts w:asciiTheme="minorHAnsi" w:hAnsiTheme="minorHAnsi" w:cs="Arial"/>
          <w:sz w:val="22"/>
          <w:szCs w:val="22"/>
        </w:rPr>
        <w:t>The SENC</w:t>
      </w:r>
      <w:r w:rsidR="005E1F5E" w:rsidRPr="00581723">
        <w:rPr>
          <w:rFonts w:asciiTheme="minorHAnsi" w:hAnsiTheme="minorHAnsi" w:cs="Arial"/>
          <w:sz w:val="22"/>
          <w:szCs w:val="22"/>
        </w:rPr>
        <w:t>o</w:t>
      </w:r>
      <w:r w:rsidR="009D7546" w:rsidRPr="00581723">
        <w:rPr>
          <w:rFonts w:asciiTheme="minorHAnsi" w:hAnsiTheme="minorHAnsi" w:cs="Arial"/>
          <w:sz w:val="22"/>
          <w:szCs w:val="22"/>
        </w:rPr>
        <w:t xml:space="preserve"> and </w:t>
      </w:r>
      <w:r w:rsidR="00B12B5C" w:rsidRPr="00581723">
        <w:rPr>
          <w:rFonts w:asciiTheme="minorHAnsi" w:hAnsiTheme="minorHAnsi" w:cs="Arial"/>
          <w:sz w:val="22"/>
          <w:szCs w:val="22"/>
        </w:rPr>
        <w:t>pastoral staff</w:t>
      </w:r>
      <w:r w:rsidR="009D7546" w:rsidRPr="00581723">
        <w:rPr>
          <w:rFonts w:asciiTheme="minorHAnsi" w:hAnsiTheme="minorHAnsi" w:cs="Arial"/>
          <w:sz w:val="22"/>
          <w:szCs w:val="22"/>
        </w:rPr>
        <w:t xml:space="preserve"> involve outside agencies (such as Social Services, Health) and contact them directly as and when required.</w:t>
      </w:r>
    </w:p>
    <w:p w:rsidR="009D7546" w:rsidRPr="00581723" w:rsidRDefault="009D7546">
      <w:pPr>
        <w:rPr>
          <w:rFonts w:asciiTheme="minorHAnsi" w:hAnsiTheme="minorHAnsi" w:cs="Arial"/>
          <w:sz w:val="22"/>
          <w:szCs w:val="22"/>
        </w:rPr>
      </w:pPr>
    </w:p>
    <w:p w:rsidR="009D7546" w:rsidRPr="00581723" w:rsidRDefault="009D7546" w:rsidP="00581723">
      <w:pPr>
        <w:pStyle w:val="Heading2"/>
        <w:rPr>
          <w:b w:val="0"/>
        </w:rPr>
      </w:pPr>
      <w:bookmarkStart w:id="39" w:name="_Toc530153434"/>
      <w:r w:rsidRPr="00581723">
        <w:t>Transition</w:t>
      </w:r>
      <w:bookmarkEnd w:id="39"/>
    </w:p>
    <w:p w:rsidR="009D7546" w:rsidRPr="00581723" w:rsidRDefault="009D7546">
      <w:pPr>
        <w:rPr>
          <w:rFonts w:asciiTheme="minorHAnsi" w:hAnsiTheme="minorHAnsi" w:cs="Arial"/>
          <w:sz w:val="22"/>
          <w:szCs w:val="22"/>
        </w:rPr>
      </w:pPr>
    </w:p>
    <w:p w:rsidR="0054741D" w:rsidRPr="00581723" w:rsidRDefault="00357C8D" w:rsidP="009775C9">
      <w:pPr>
        <w:ind w:right="92"/>
        <w:jc w:val="both"/>
      </w:pPr>
      <w:r w:rsidRPr="00581723">
        <w:rPr>
          <w:rFonts w:asciiTheme="minorHAnsi" w:hAnsiTheme="minorHAnsi" w:cs="Arial"/>
          <w:sz w:val="22"/>
          <w:szCs w:val="22"/>
        </w:rPr>
        <w:t>The SENC</w:t>
      </w:r>
      <w:r w:rsidR="005E1F5E" w:rsidRPr="00581723">
        <w:rPr>
          <w:rFonts w:asciiTheme="minorHAnsi" w:hAnsiTheme="minorHAnsi" w:cs="Arial"/>
          <w:sz w:val="22"/>
          <w:szCs w:val="22"/>
        </w:rPr>
        <w:t>o</w:t>
      </w:r>
      <w:r w:rsidR="009D7546" w:rsidRPr="00581723">
        <w:rPr>
          <w:rFonts w:asciiTheme="minorHAnsi" w:hAnsiTheme="minorHAnsi" w:cs="Arial"/>
          <w:sz w:val="22"/>
          <w:szCs w:val="22"/>
        </w:rPr>
        <w:t xml:space="preserve"> ha</w:t>
      </w:r>
      <w:r w:rsidR="005E1F5E" w:rsidRPr="00581723">
        <w:rPr>
          <w:rFonts w:asciiTheme="minorHAnsi" w:hAnsiTheme="minorHAnsi" w:cs="Arial"/>
          <w:sz w:val="22"/>
          <w:szCs w:val="22"/>
        </w:rPr>
        <w:t>s regular contact with the SENCo</w:t>
      </w:r>
      <w:r w:rsidR="009D7546" w:rsidRPr="00581723">
        <w:rPr>
          <w:rFonts w:asciiTheme="minorHAnsi" w:hAnsiTheme="minorHAnsi" w:cs="Arial"/>
          <w:sz w:val="22"/>
          <w:szCs w:val="22"/>
        </w:rPr>
        <w:t>s from curriculum linked schools and can be involved in transition planning meetings for pupils from Year 5 onwards.</w:t>
      </w:r>
      <w:r w:rsidR="00417E86" w:rsidRPr="00581723">
        <w:rPr>
          <w:rFonts w:asciiTheme="minorHAnsi" w:hAnsiTheme="minorHAnsi" w:cs="Arial"/>
          <w:sz w:val="22"/>
          <w:szCs w:val="22"/>
        </w:rPr>
        <w:t xml:space="preserve"> </w:t>
      </w:r>
      <w:r w:rsidR="00CA1E1D" w:rsidRPr="00581723">
        <w:rPr>
          <w:rFonts w:asciiTheme="minorHAnsi" w:hAnsiTheme="minorHAnsi" w:cs="Arial"/>
          <w:sz w:val="22"/>
          <w:szCs w:val="22"/>
        </w:rPr>
        <w:t xml:space="preserve"> </w:t>
      </w:r>
      <w:r w:rsidR="00417E86" w:rsidRPr="00581723">
        <w:rPr>
          <w:rFonts w:asciiTheme="minorHAnsi" w:hAnsiTheme="minorHAnsi" w:cs="Arial"/>
          <w:sz w:val="22"/>
          <w:szCs w:val="22"/>
        </w:rPr>
        <w:t>The SENC</w:t>
      </w:r>
      <w:r w:rsidR="005E1F5E" w:rsidRPr="00581723">
        <w:rPr>
          <w:rFonts w:asciiTheme="minorHAnsi" w:hAnsiTheme="minorHAnsi" w:cs="Arial"/>
          <w:sz w:val="22"/>
          <w:szCs w:val="22"/>
        </w:rPr>
        <w:t>o</w:t>
      </w:r>
      <w:r w:rsidR="00417E86" w:rsidRPr="00581723">
        <w:rPr>
          <w:rFonts w:asciiTheme="minorHAnsi" w:hAnsiTheme="minorHAnsi" w:cs="Arial"/>
          <w:sz w:val="22"/>
          <w:szCs w:val="22"/>
        </w:rPr>
        <w:t xml:space="preserve"> will also liaise with colleges enrolling pupils (post-16) with SEN from Cams Hill</w:t>
      </w:r>
      <w:r w:rsidR="00261F5C" w:rsidRPr="00581723">
        <w:rPr>
          <w:rFonts w:asciiTheme="minorHAnsi" w:hAnsiTheme="minorHAnsi" w:cs="Arial"/>
          <w:sz w:val="22"/>
          <w:szCs w:val="22"/>
        </w:rPr>
        <w:t xml:space="preserve"> School.</w:t>
      </w:r>
    </w:p>
    <w:sectPr w:rsidR="0054741D" w:rsidRPr="00581723" w:rsidSect="00CF62A1">
      <w:pgSz w:w="11906" w:h="16838"/>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C3" w:rsidRDefault="002824C3" w:rsidP="00CF62A1">
      <w:r>
        <w:separator/>
      </w:r>
    </w:p>
  </w:endnote>
  <w:endnote w:type="continuationSeparator" w:id="0">
    <w:p w:rsidR="002824C3" w:rsidRDefault="002824C3" w:rsidP="00CF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C3" w:rsidRPr="00581723" w:rsidRDefault="002824C3">
    <w:pPr>
      <w:pStyle w:val="Footer"/>
      <w:jc w:val="right"/>
      <w:rPr>
        <w:rFonts w:asciiTheme="minorHAnsi" w:hAnsiTheme="minorHAnsi"/>
        <w:sz w:val="22"/>
        <w:szCs w:val="22"/>
      </w:rPr>
    </w:pPr>
    <w:r w:rsidRPr="00581723">
      <w:rPr>
        <w:rFonts w:asciiTheme="minorHAnsi" w:hAnsiTheme="minorHAnsi"/>
        <w:sz w:val="22"/>
        <w:szCs w:val="22"/>
      </w:rPr>
      <w:t xml:space="preserve">Page </w:t>
    </w:r>
    <w:r w:rsidRPr="00581723">
      <w:rPr>
        <w:rFonts w:asciiTheme="minorHAnsi" w:hAnsiTheme="minorHAnsi"/>
        <w:bCs/>
        <w:sz w:val="22"/>
        <w:szCs w:val="22"/>
      </w:rPr>
      <w:fldChar w:fldCharType="begin"/>
    </w:r>
    <w:r w:rsidRPr="00581723">
      <w:rPr>
        <w:rFonts w:asciiTheme="minorHAnsi" w:hAnsiTheme="minorHAnsi"/>
        <w:bCs/>
        <w:sz w:val="22"/>
        <w:szCs w:val="22"/>
      </w:rPr>
      <w:instrText xml:space="preserve"> PAGE </w:instrText>
    </w:r>
    <w:r w:rsidRPr="00581723">
      <w:rPr>
        <w:rFonts w:asciiTheme="minorHAnsi" w:hAnsiTheme="minorHAnsi"/>
        <w:bCs/>
        <w:sz w:val="22"/>
        <w:szCs w:val="22"/>
      </w:rPr>
      <w:fldChar w:fldCharType="separate"/>
    </w:r>
    <w:r w:rsidR="007E22D5">
      <w:rPr>
        <w:rFonts w:asciiTheme="minorHAnsi" w:hAnsiTheme="minorHAnsi"/>
        <w:bCs/>
        <w:noProof/>
        <w:sz w:val="22"/>
        <w:szCs w:val="22"/>
      </w:rPr>
      <w:t>8</w:t>
    </w:r>
    <w:r w:rsidRPr="00581723">
      <w:rPr>
        <w:rFonts w:asciiTheme="minorHAnsi" w:hAnsiTheme="minorHAnsi"/>
        <w:bCs/>
        <w:sz w:val="22"/>
        <w:szCs w:val="22"/>
      </w:rPr>
      <w:fldChar w:fldCharType="end"/>
    </w:r>
    <w:r w:rsidRPr="00581723">
      <w:rPr>
        <w:rFonts w:asciiTheme="minorHAnsi" w:hAnsiTheme="minorHAnsi"/>
        <w:sz w:val="22"/>
        <w:szCs w:val="22"/>
      </w:rPr>
      <w:t xml:space="preserve"> of </w:t>
    </w:r>
    <w:r w:rsidRPr="00581723">
      <w:rPr>
        <w:rFonts w:asciiTheme="minorHAnsi" w:hAnsiTheme="minorHAnsi"/>
        <w:bCs/>
        <w:sz w:val="22"/>
        <w:szCs w:val="22"/>
      </w:rPr>
      <w:fldChar w:fldCharType="begin"/>
    </w:r>
    <w:r w:rsidRPr="00581723">
      <w:rPr>
        <w:rFonts w:asciiTheme="minorHAnsi" w:hAnsiTheme="minorHAnsi"/>
        <w:bCs/>
        <w:sz w:val="22"/>
        <w:szCs w:val="22"/>
      </w:rPr>
      <w:instrText xml:space="preserve"> NUMPAGES  </w:instrText>
    </w:r>
    <w:r w:rsidRPr="00581723">
      <w:rPr>
        <w:rFonts w:asciiTheme="minorHAnsi" w:hAnsiTheme="minorHAnsi"/>
        <w:bCs/>
        <w:sz w:val="22"/>
        <w:szCs w:val="22"/>
      </w:rPr>
      <w:fldChar w:fldCharType="separate"/>
    </w:r>
    <w:r w:rsidR="007E22D5">
      <w:rPr>
        <w:rFonts w:asciiTheme="minorHAnsi" w:hAnsiTheme="minorHAnsi"/>
        <w:bCs/>
        <w:noProof/>
        <w:sz w:val="22"/>
        <w:szCs w:val="22"/>
      </w:rPr>
      <w:t>8</w:t>
    </w:r>
    <w:r w:rsidRPr="00581723">
      <w:rPr>
        <w:rFonts w:asciiTheme="minorHAnsi" w:hAnsiTheme="minorHAnsi"/>
        <w:bCs/>
        <w:sz w:val="22"/>
        <w:szCs w:val="22"/>
      </w:rPr>
      <w:fldChar w:fldCharType="end"/>
    </w:r>
  </w:p>
  <w:p w:rsidR="002824C3" w:rsidRDefault="00282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C3" w:rsidRDefault="002824C3" w:rsidP="00CF62A1">
      <w:r>
        <w:separator/>
      </w:r>
    </w:p>
  </w:footnote>
  <w:footnote w:type="continuationSeparator" w:id="0">
    <w:p w:rsidR="002824C3" w:rsidRDefault="002824C3" w:rsidP="00CF6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7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C1BB2"/>
    <w:multiLevelType w:val="hybridMultilevel"/>
    <w:tmpl w:val="60DA102A"/>
    <w:lvl w:ilvl="0" w:tplc="8804813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BA21092">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49CC1A0">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7661CD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46A1CC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784392A">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088B85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58D75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4FACA82">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7E112B9"/>
    <w:multiLevelType w:val="singleLevel"/>
    <w:tmpl w:val="08090017"/>
    <w:lvl w:ilvl="0">
      <w:start w:val="1"/>
      <w:numFmt w:val="lowerLetter"/>
      <w:lvlText w:val="%1)"/>
      <w:lvlJc w:val="left"/>
      <w:pPr>
        <w:tabs>
          <w:tab w:val="num" w:pos="360"/>
        </w:tabs>
        <w:ind w:left="360" w:hanging="360"/>
      </w:pPr>
    </w:lvl>
  </w:abstractNum>
  <w:abstractNum w:abstractNumId="3" w15:restartNumberingAfterBreak="0">
    <w:nsid w:val="31E85C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364E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6610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F6270F"/>
    <w:multiLevelType w:val="hybridMultilevel"/>
    <w:tmpl w:val="60E817C2"/>
    <w:lvl w:ilvl="0" w:tplc="D8549B7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31E565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9B821D6">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D4C9868">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9FC538C">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F565A0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BCE2AB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8AE8588">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C22E742">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F4B5C7B"/>
    <w:multiLevelType w:val="hybridMultilevel"/>
    <w:tmpl w:val="32544836"/>
    <w:lvl w:ilvl="0" w:tplc="08090001">
      <w:start w:val="1"/>
      <w:numFmt w:val="bullet"/>
      <w:lvlText w:val=""/>
      <w:lvlJc w:val="left"/>
      <w:pPr>
        <w:ind w:left="284"/>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6A92CBC6">
      <w:start w:val="1"/>
      <w:numFmt w:val="bullet"/>
      <w:lvlText w:val="•"/>
      <w:lvlJc w:val="left"/>
      <w:pPr>
        <w:ind w:left="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1FECA30">
      <w:start w:val="1"/>
      <w:numFmt w:val="bullet"/>
      <w:lvlText w:val="▪"/>
      <w:lvlJc w:val="left"/>
      <w:pPr>
        <w:ind w:left="136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C4247BE">
      <w:start w:val="1"/>
      <w:numFmt w:val="bullet"/>
      <w:lvlText w:val="•"/>
      <w:lvlJc w:val="left"/>
      <w:pPr>
        <w:ind w:left="2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F9A6C5E">
      <w:start w:val="1"/>
      <w:numFmt w:val="bullet"/>
      <w:lvlText w:val="o"/>
      <w:lvlJc w:val="left"/>
      <w:pPr>
        <w:ind w:left="280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7BC2E02">
      <w:start w:val="1"/>
      <w:numFmt w:val="bullet"/>
      <w:lvlText w:val="▪"/>
      <w:lvlJc w:val="left"/>
      <w:pPr>
        <w:ind w:left="352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E867744">
      <w:start w:val="1"/>
      <w:numFmt w:val="bullet"/>
      <w:lvlText w:val="•"/>
      <w:lvlJc w:val="left"/>
      <w:pPr>
        <w:ind w:left="42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4A42EE6">
      <w:start w:val="1"/>
      <w:numFmt w:val="bullet"/>
      <w:lvlText w:val="o"/>
      <w:lvlJc w:val="left"/>
      <w:pPr>
        <w:ind w:left="496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6A6F64A">
      <w:start w:val="1"/>
      <w:numFmt w:val="bullet"/>
      <w:lvlText w:val="▪"/>
      <w:lvlJc w:val="left"/>
      <w:pPr>
        <w:ind w:left="568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40E140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E84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1B66A4"/>
    <w:multiLevelType w:val="hybridMultilevel"/>
    <w:tmpl w:val="F3EC408E"/>
    <w:lvl w:ilvl="0" w:tplc="D8502278">
      <w:start w:val="1"/>
      <w:numFmt w:val="bullet"/>
      <w:lvlText w:val="•"/>
      <w:lvlJc w:val="left"/>
      <w:pPr>
        <w:ind w:left="4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DE002BA">
      <w:start w:val="1"/>
      <w:numFmt w:val="bullet"/>
      <w:lvlText w:val="o"/>
      <w:lvlJc w:val="left"/>
      <w:pPr>
        <w:ind w:left="117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6AC2C02">
      <w:start w:val="1"/>
      <w:numFmt w:val="bullet"/>
      <w:lvlText w:val="▪"/>
      <w:lvlJc w:val="left"/>
      <w:pPr>
        <w:ind w:left="189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7566600">
      <w:start w:val="1"/>
      <w:numFmt w:val="bullet"/>
      <w:lvlText w:val="•"/>
      <w:lvlJc w:val="left"/>
      <w:pPr>
        <w:ind w:left="26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5FA5BFA">
      <w:start w:val="1"/>
      <w:numFmt w:val="bullet"/>
      <w:lvlText w:val="o"/>
      <w:lvlJc w:val="left"/>
      <w:pPr>
        <w:ind w:left="333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150B052">
      <w:start w:val="1"/>
      <w:numFmt w:val="bullet"/>
      <w:lvlText w:val="▪"/>
      <w:lvlJc w:val="left"/>
      <w:pPr>
        <w:ind w:left="405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7602438">
      <w:start w:val="1"/>
      <w:numFmt w:val="bullet"/>
      <w:lvlText w:val="•"/>
      <w:lvlJc w:val="left"/>
      <w:pPr>
        <w:ind w:left="47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2BC36A8">
      <w:start w:val="1"/>
      <w:numFmt w:val="bullet"/>
      <w:lvlText w:val="o"/>
      <w:lvlJc w:val="left"/>
      <w:pPr>
        <w:ind w:left="549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B56A3D2">
      <w:start w:val="1"/>
      <w:numFmt w:val="bullet"/>
      <w:lvlText w:val="▪"/>
      <w:lvlJc w:val="left"/>
      <w:pPr>
        <w:ind w:left="621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961525F"/>
    <w:multiLevelType w:val="hybridMultilevel"/>
    <w:tmpl w:val="FD00905A"/>
    <w:lvl w:ilvl="0" w:tplc="DD964148">
      <w:start w:val="1"/>
      <w:numFmt w:val="lowerLetter"/>
      <w:lvlText w:val="%1)"/>
      <w:lvlJc w:val="left"/>
      <w:pPr>
        <w:ind w:left="360"/>
      </w:pPr>
      <w:rPr>
        <w:rFonts w:ascii="Times New Roman" w:hAnsi="Times New Roman" w:cs="Arial" w:hint="default"/>
        <w:b w:val="0"/>
        <w:i w:val="0"/>
        <w:strike w:val="0"/>
        <w:dstrike w:val="0"/>
        <w:color w:val="000000"/>
        <w:sz w:val="22"/>
        <w:u w:val="none" w:color="000000"/>
        <w:bdr w:val="none" w:sz="0" w:space="0" w:color="auto"/>
        <w:shd w:val="clear" w:color="auto" w:fill="auto"/>
        <w:vertAlign w:val="baseline"/>
      </w:rPr>
    </w:lvl>
    <w:lvl w:ilvl="1" w:tplc="6A92CBC6">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1FECA30">
      <w:start w:val="1"/>
      <w:numFmt w:val="bullet"/>
      <w:lvlText w:val="▪"/>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C4247BE">
      <w:start w:val="1"/>
      <w:numFmt w:val="bullet"/>
      <w:lvlText w:val="•"/>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F9A6C5E">
      <w:start w:val="1"/>
      <w:numFmt w:val="bullet"/>
      <w:lvlText w:val="o"/>
      <w:lvlJc w:val="left"/>
      <w:pPr>
        <w:ind w:left="28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7BC2E02">
      <w:start w:val="1"/>
      <w:numFmt w:val="bullet"/>
      <w:lvlText w:val="▪"/>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E867744">
      <w:start w:val="1"/>
      <w:numFmt w:val="bullet"/>
      <w:lvlText w:val="•"/>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4A42EE6">
      <w:start w:val="1"/>
      <w:numFmt w:val="bullet"/>
      <w:lvlText w:val="o"/>
      <w:lvlJc w:val="left"/>
      <w:pPr>
        <w:ind w:left="50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6A6F64A">
      <w:start w:val="1"/>
      <w:numFmt w:val="bullet"/>
      <w:lvlText w:val="▪"/>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E4B637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EC071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62223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66B56E7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7D0710E"/>
    <w:multiLevelType w:val="multilevel"/>
    <w:tmpl w:val="EA50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B1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0B0716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3"/>
  </w:num>
  <w:num w:numId="4">
    <w:abstractNumId w:val="2"/>
  </w:num>
  <w:num w:numId="5">
    <w:abstractNumId w:val="17"/>
  </w:num>
  <w:num w:numId="6">
    <w:abstractNumId w:val="14"/>
  </w:num>
  <w:num w:numId="7">
    <w:abstractNumId w:val="8"/>
  </w:num>
  <w:num w:numId="8">
    <w:abstractNumId w:val="12"/>
  </w:num>
  <w:num w:numId="9">
    <w:abstractNumId w:val="3"/>
  </w:num>
  <w:num w:numId="10">
    <w:abstractNumId w:val="18"/>
  </w:num>
  <w:num w:numId="11">
    <w:abstractNumId w:val="5"/>
  </w:num>
  <w:num w:numId="12">
    <w:abstractNumId w:val="9"/>
  </w:num>
  <w:num w:numId="13">
    <w:abstractNumId w:val="15"/>
  </w:num>
  <w:num w:numId="14">
    <w:abstractNumId w:val="16"/>
  </w:num>
  <w:num w:numId="15">
    <w:abstractNumId w:val="10"/>
  </w:num>
  <w:num w:numId="16">
    <w:abstractNumId w:val="11"/>
  </w:num>
  <w:num w:numId="17">
    <w:abstractNumId w:val="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B9"/>
    <w:rsid w:val="000137BC"/>
    <w:rsid w:val="000261FA"/>
    <w:rsid w:val="0004010A"/>
    <w:rsid w:val="0005099C"/>
    <w:rsid w:val="0005592E"/>
    <w:rsid w:val="00057B52"/>
    <w:rsid w:val="000F2759"/>
    <w:rsid w:val="000F59B1"/>
    <w:rsid w:val="00103CCA"/>
    <w:rsid w:val="00130647"/>
    <w:rsid w:val="00167BA0"/>
    <w:rsid w:val="00184F02"/>
    <w:rsid w:val="00191D66"/>
    <w:rsid w:val="001C3F3C"/>
    <w:rsid w:val="001D56B1"/>
    <w:rsid w:val="001E4756"/>
    <w:rsid w:val="001E4FB2"/>
    <w:rsid w:val="00202FF7"/>
    <w:rsid w:val="00244F4C"/>
    <w:rsid w:val="00261F5C"/>
    <w:rsid w:val="002824C3"/>
    <w:rsid w:val="00283542"/>
    <w:rsid w:val="00283B56"/>
    <w:rsid w:val="002C13A0"/>
    <w:rsid w:val="00312B73"/>
    <w:rsid w:val="0031745D"/>
    <w:rsid w:val="0032267B"/>
    <w:rsid w:val="00324F5D"/>
    <w:rsid w:val="00357C8D"/>
    <w:rsid w:val="003617BE"/>
    <w:rsid w:val="00362AF5"/>
    <w:rsid w:val="00364EE9"/>
    <w:rsid w:val="00367C74"/>
    <w:rsid w:val="003852E0"/>
    <w:rsid w:val="003A46A5"/>
    <w:rsid w:val="003B1DDF"/>
    <w:rsid w:val="003E45C1"/>
    <w:rsid w:val="003F0091"/>
    <w:rsid w:val="00403394"/>
    <w:rsid w:val="00412800"/>
    <w:rsid w:val="00413862"/>
    <w:rsid w:val="00416839"/>
    <w:rsid w:val="00417E86"/>
    <w:rsid w:val="00423854"/>
    <w:rsid w:val="004424C1"/>
    <w:rsid w:val="004766D2"/>
    <w:rsid w:val="00490F52"/>
    <w:rsid w:val="004A7417"/>
    <w:rsid w:val="00506E86"/>
    <w:rsid w:val="00511B46"/>
    <w:rsid w:val="0054741D"/>
    <w:rsid w:val="00552ECC"/>
    <w:rsid w:val="00581723"/>
    <w:rsid w:val="005B68C4"/>
    <w:rsid w:val="005C0D2F"/>
    <w:rsid w:val="005C2218"/>
    <w:rsid w:val="005D1DC7"/>
    <w:rsid w:val="005E1F5E"/>
    <w:rsid w:val="00600E69"/>
    <w:rsid w:val="00602694"/>
    <w:rsid w:val="00604B6D"/>
    <w:rsid w:val="006219EB"/>
    <w:rsid w:val="0064157C"/>
    <w:rsid w:val="006570C3"/>
    <w:rsid w:val="0066671F"/>
    <w:rsid w:val="0068335C"/>
    <w:rsid w:val="006D1768"/>
    <w:rsid w:val="006D244C"/>
    <w:rsid w:val="006D7523"/>
    <w:rsid w:val="00732A73"/>
    <w:rsid w:val="00735A16"/>
    <w:rsid w:val="007622B9"/>
    <w:rsid w:val="00776150"/>
    <w:rsid w:val="00786239"/>
    <w:rsid w:val="00793B55"/>
    <w:rsid w:val="007E22D5"/>
    <w:rsid w:val="00805DCE"/>
    <w:rsid w:val="008217AC"/>
    <w:rsid w:val="00824912"/>
    <w:rsid w:val="008374AE"/>
    <w:rsid w:val="00845844"/>
    <w:rsid w:val="00894D14"/>
    <w:rsid w:val="0089594F"/>
    <w:rsid w:val="00896C4D"/>
    <w:rsid w:val="008B4A38"/>
    <w:rsid w:val="008D3E39"/>
    <w:rsid w:val="008D5063"/>
    <w:rsid w:val="008D6C23"/>
    <w:rsid w:val="00960EED"/>
    <w:rsid w:val="00961556"/>
    <w:rsid w:val="00961C79"/>
    <w:rsid w:val="00976BA1"/>
    <w:rsid w:val="009775C9"/>
    <w:rsid w:val="009A131D"/>
    <w:rsid w:val="009A22BF"/>
    <w:rsid w:val="009B50FB"/>
    <w:rsid w:val="009D4F54"/>
    <w:rsid w:val="009D7546"/>
    <w:rsid w:val="009E5C34"/>
    <w:rsid w:val="00A05FC3"/>
    <w:rsid w:val="00A3284C"/>
    <w:rsid w:val="00A637A4"/>
    <w:rsid w:val="00A672C0"/>
    <w:rsid w:val="00A70221"/>
    <w:rsid w:val="00A74C5E"/>
    <w:rsid w:val="00A87B87"/>
    <w:rsid w:val="00A9711A"/>
    <w:rsid w:val="00AC128A"/>
    <w:rsid w:val="00AC1D5D"/>
    <w:rsid w:val="00AC1E6E"/>
    <w:rsid w:val="00AC5918"/>
    <w:rsid w:val="00AE10B7"/>
    <w:rsid w:val="00AF69AB"/>
    <w:rsid w:val="00AF704C"/>
    <w:rsid w:val="00AF72C2"/>
    <w:rsid w:val="00B03C83"/>
    <w:rsid w:val="00B12B5C"/>
    <w:rsid w:val="00B1499C"/>
    <w:rsid w:val="00B315EC"/>
    <w:rsid w:val="00B60832"/>
    <w:rsid w:val="00B62852"/>
    <w:rsid w:val="00B65216"/>
    <w:rsid w:val="00B91038"/>
    <w:rsid w:val="00B97217"/>
    <w:rsid w:val="00BA1DBF"/>
    <w:rsid w:val="00BB03DF"/>
    <w:rsid w:val="00BF4E65"/>
    <w:rsid w:val="00C10C76"/>
    <w:rsid w:val="00C3419C"/>
    <w:rsid w:val="00C36D50"/>
    <w:rsid w:val="00C46740"/>
    <w:rsid w:val="00C61D31"/>
    <w:rsid w:val="00C63C79"/>
    <w:rsid w:val="00C76BAA"/>
    <w:rsid w:val="00C8623B"/>
    <w:rsid w:val="00C9763D"/>
    <w:rsid w:val="00CA09FB"/>
    <w:rsid w:val="00CA1E1D"/>
    <w:rsid w:val="00CC3218"/>
    <w:rsid w:val="00CF62A1"/>
    <w:rsid w:val="00D01D1C"/>
    <w:rsid w:val="00D2273F"/>
    <w:rsid w:val="00D24365"/>
    <w:rsid w:val="00D632BC"/>
    <w:rsid w:val="00D71FBE"/>
    <w:rsid w:val="00DA23A0"/>
    <w:rsid w:val="00DA619D"/>
    <w:rsid w:val="00DB47E7"/>
    <w:rsid w:val="00DB60F1"/>
    <w:rsid w:val="00DC4797"/>
    <w:rsid w:val="00DD379B"/>
    <w:rsid w:val="00DD6324"/>
    <w:rsid w:val="00DD7E48"/>
    <w:rsid w:val="00DE62EC"/>
    <w:rsid w:val="00DF5C47"/>
    <w:rsid w:val="00E00189"/>
    <w:rsid w:val="00E061D8"/>
    <w:rsid w:val="00E240AA"/>
    <w:rsid w:val="00E5541E"/>
    <w:rsid w:val="00E65965"/>
    <w:rsid w:val="00E87771"/>
    <w:rsid w:val="00E92D1B"/>
    <w:rsid w:val="00ED0016"/>
    <w:rsid w:val="00F702A2"/>
    <w:rsid w:val="00F74A2C"/>
    <w:rsid w:val="00F80072"/>
    <w:rsid w:val="00F87D6B"/>
    <w:rsid w:val="00F92D43"/>
    <w:rsid w:val="00FA3091"/>
    <w:rsid w:val="00FA6B8D"/>
    <w:rsid w:val="00FD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23E33-233A-4A2A-897F-73E93819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1D"/>
    <w:rPr>
      <w:sz w:val="24"/>
      <w:szCs w:val="24"/>
    </w:rPr>
  </w:style>
  <w:style w:type="paragraph" w:styleId="Heading1">
    <w:name w:val="heading 1"/>
    <w:basedOn w:val="Normal"/>
    <w:next w:val="Normal"/>
    <w:qFormat/>
    <w:rsid w:val="0054741D"/>
    <w:pPr>
      <w:keepNext/>
      <w:outlineLvl w:val="0"/>
    </w:pPr>
    <w:rPr>
      <w:rFonts w:ascii="Arial" w:hAnsi="Arial"/>
      <w:szCs w:val="20"/>
      <w:u w:val="single"/>
    </w:rPr>
  </w:style>
  <w:style w:type="paragraph" w:styleId="Heading2">
    <w:name w:val="heading 2"/>
    <w:basedOn w:val="Heading3"/>
    <w:next w:val="Normal"/>
    <w:qFormat/>
    <w:rsid w:val="009775C9"/>
    <w:pPr>
      <w:outlineLvl w:val="1"/>
    </w:pPr>
    <w:rPr>
      <w:sz w:val="24"/>
      <w:szCs w:val="24"/>
    </w:rPr>
  </w:style>
  <w:style w:type="paragraph" w:styleId="Heading3">
    <w:name w:val="heading 3"/>
    <w:basedOn w:val="Normal"/>
    <w:next w:val="Normal"/>
    <w:qFormat/>
    <w:rsid w:val="009775C9"/>
    <w:pPr>
      <w:ind w:right="-15"/>
      <w:outlineLvl w:val="2"/>
    </w:pPr>
    <w:rPr>
      <w:rFonts w:asciiTheme="minorHAnsi" w:hAnsiTheme="minorHAnsi" w:cs="Arial"/>
      <w:b/>
      <w:color w:val="2F5496" w:themeColor="accent5" w:themeShade="BF"/>
      <w:sz w:val="22"/>
      <w:szCs w:val="22"/>
    </w:rPr>
  </w:style>
  <w:style w:type="paragraph" w:styleId="Heading5">
    <w:name w:val="heading 5"/>
    <w:basedOn w:val="Normal"/>
    <w:next w:val="Normal"/>
    <w:qFormat/>
    <w:rsid w:val="005474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41D"/>
    <w:rPr>
      <w:rFonts w:ascii="Arial" w:hAnsi="Arial"/>
      <w:i/>
      <w:sz w:val="20"/>
      <w:szCs w:val="20"/>
    </w:rPr>
  </w:style>
  <w:style w:type="paragraph" w:styleId="BodyText2">
    <w:name w:val="Body Text 2"/>
    <w:basedOn w:val="Normal"/>
    <w:rsid w:val="0054741D"/>
    <w:rPr>
      <w:rFonts w:ascii="Arial" w:hAnsi="Arial"/>
      <w:i/>
      <w:sz w:val="22"/>
      <w:szCs w:val="20"/>
    </w:rPr>
  </w:style>
  <w:style w:type="paragraph" w:styleId="NormalWeb">
    <w:name w:val="Normal (Web)"/>
    <w:basedOn w:val="Normal"/>
    <w:rsid w:val="00191D66"/>
    <w:pPr>
      <w:spacing w:before="100" w:beforeAutospacing="1" w:after="100" w:afterAutospacing="1"/>
    </w:pPr>
  </w:style>
  <w:style w:type="character" w:styleId="Hyperlink">
    <w:name w:val="Hyperlink"/>
    <w:uiPriority w:val="99"/>
    <w:rsid w:val="00191D66"/>
    <w:rPr>
      <w:color w:val="0000FF"/>
      <w:u w:val="single"/>
    </w:rPr>
  </w:style>
  <w:style w:type="paragraph" w:styleId="BalloonText">
    <w:name w:val="Balloon Text"/>
    <w:basedOn w:val="Normal"/>
    <w:link w:val="BalloonTextChar"/>
    <w:uiPriority w:val="99"/>
    <w:semiHidden/>
    <w:unhideWhenUsed/>
    <w:rsid w:val="008217AC"/>
    <w:rPr>
      <w:rFonts w:ascii="Tahoma" w:hAnsi="Tahoma" w:cs="Tahoma"/>
      <w:sz w:val="16"/>
      <w:szCs w:val="16"/>
    </w:rPr>
  </w:style>
  <w:style w:type="character" w:customStyle="1" w:styleId="BalloonTextChar">
    <w:name w:val="Balloon Text Char"/>
    <w:link w:val="BalloonText"/>
    <w:uiPriority w:val="99"/>
    <w:semiHidden/>
    <w:rsid w:val="008217AC"/>
    <w:rPr>
      <w:rFonts w:ascii="Tahoma" w:hAnsi="Tahoma" w:cs="Tahoma"/>
      <w:sz w:val="16"/>
      <w:szCs w:val="16"/>
    </w:rPr>
  </w:style>
  <w:style w:type="paragraph" w:styleId="Header">
    <w:name w:val="header"/>
    <w:basedOn w:val="Normal"/>
    <w:link w:val="HeaderChar"/>
    <w:uiPriority w:val="99"/>
    <w:unhideWhenUsed/>
    <w:rsid w:val="00CF62A1"/>
    <w:pPr>
      <w:tabs>
        <w:tab w:val="center" w:pos="4513"/>
        <w:tab w:val="right" w:pos="9026"/>
      </w:tabs>
    </w:pPr>
  </w:style>
  <w:style w:type="character" w:customStyle="1" w:styleId="HeaderChar">
    <w:name w:val="Header Char"/>
    <w:link w:val="Header"/>
    <w:uiPriority w:val="99"/>
    <w:rsid w:val="00CF62A1"/>
    <w:rPr>
      <w:sz w:val="24"/>
      <w:szCs w:val="24"/>
    </w:rPr>
  </w:style>
  <w:style w:type="paragraph" w:styleId="Footer">
    <w:name w:val="footer"/>
    <w:basedOn w:val="Normal"/>
    <w:link w:val="FooterChar"/>
    <w:uiPriority w:val="99"/>
    <w:unhideWhenUsed/>
    <w:rsid w:val="00CF62A1"/>
    <w:pPr>
      <w:tabs>
        <w:tab w:val="center" w:pos="4513"/>
        <w:tab w:val="right" w:pos="9026"/>
      </w:tabs>
    </w:pPr>
  </w:style>
  <w:style w:type="character" w:customStyle="1" w:styleId="FooterChar">
    <w:name w:val="Footer Char"/>
    <w:link w:val="Footer"/>
    <w:uiPriority w:val="99"/>
    <w:rsid w:val="00CF62A1"/>
    <w:rPr>
      <w:sz w:val="24"/>
      <w:szCs w:val="24"/>
    </w:rPr>
  </w:style>
  <w:style w:type="character" w:styleId="CommentReference">
    <w:name w:val="annotation reference"/>
    <w:uiPriority w:val="99"/>
    <w:semiHidden/>
    <w:unhideWhenUsed/>
    <w:rsid w:val="00B97217"/>
    <w:rPr>
      <w:sz w:val="16"/>
      <w:szCs w:val="16"/>
    </w:rPr>
  </w:style>
  <w:style w:type="paragraph" w:styleId="CommentText">
    <w:name w:val="annotation text"/>
    <w:basedOn w:val="Normal"/>
    <w:link w:val="CommentTextChar"/>
    <w:uiPriority w:val="99"/>
    <w:semiHidden/>
    <w:unhideWhenUsed/>
    <w:rsid w:val="00B97217"/>
    <w:rPr>
      <w:sz w:val="20"/>
      <w:szCs w:val="20"/>
    </w:rPr>
  </w:style>
  <w:style w:type="character" w:customStyle="1" w:styleId="CommentTextChar">
    <w:name w:val="Comment Text Char"/>
    <w:basedOn w:val="DefaultParagraphFont"/>
    <w:link w:val="CommentText"/>
    <w:uiPriority w:val="99"/>
    <w:semiHidden/>
    <w:rsid w:val="00B97217"/>
  </w:style>
  <w:style w:type="paragraph" w:styleId="CommentSubject">
    <w:name w:val="annotation subject"/>
    <w:basedOn w:val="CommentText"/>
    <w:next w:val="CommentText"/>
    <w:link w:val="CommentSubjectChar"/>
    <w:uiPriority w:val="99"/>
    <w:semiHidden/>
    <w:unhideWhenUsed/>
    <w:rsid w:val="00B97217"/>
    <w:rPr>
      <w:b/>
      <w:bCs/>
    </w:rPr>
  </w:style>
  <w:style w:type="character" w:customStyle="1" w:styleId="CommentSubjectChar">
    <w:name w:val="Comment Subject Char"/>
    <w:link w:val="CommentSubject"/>
    <w:uiPriority w:val="99"/>
    <w:semiHidden/>
    <w:rsid w:val="00B97217"/>
    <w:rPr>
      <w:b/>
      <w:bCs/>
    </w:rPr>
  </w:style>
  <w:style w:type="paragraph" w:styleId="NoSpacing">
    <w:name w:val="No Spacing"/>
    <w:uiPriority w:val="1"/>
    <w:qFormat/>
    <w:rsid w:val="00AF72C2"/>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AF72C2"/>
    <w:pPr>
      <w:keepLines/>
      <w:spacing w:before="400" w:after="40"/>
      <w:outlineLvl w:val="9"/>
    </w:pPr>
    <w:rPr>
      <w:rFonts w:asciiTheme="minorHAnsi" w:eastAsiaTheme="majorEastAsia" w:hAnsiTheme="minorHAnsi" w:cstheme="majorBidi"/>
      <w:b/>
      <w:color w:val="1F4E79" w:themeColor="accent1" w:themeShade="80"/>
      <w:sz w:val="36"/>
      <w:szCs w:val="36"/>
      <w:u w:val="none"/>
    </w:rPr>
  </w:style>
  <w:style w:type="paragraph" w:styleId="Title">
    <w:name w:val="Title"/>
    <w:basedOn w:val="Normal"/>
    <w:next w:val="Normal"/>
    <w:link w:val="TitleChar"/>
    <w:uiPriority w:val="10"/>
    <w:qFormat/>
    <w:rsid w:val="00AF72C2"/>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F72C2"/>
    <w:rPr>
      <w:rFonts w:asciiTheme="majorHAnsi" w:eastAsiaTheme="majorEastAsia" w:hAnsiTheme="majorHAnsi" w:cstheme="majorBidi"/>
      <w:caps/>
      <w:color w:val="44546A" w:themeColor="text2"/>
      <w:spacing w:val="-15"/>
      <w:sz w:val="72"/>
      <w:szCs w:val="72"/>
    </w:rPr>
  </w:style>
  <w:style w:type="paragraph" w:styleId="TOC1">
    <w:name w:val="toc 1"/>
    <w:basedOn w:val="Normal"/>
    <w:next w:val="Normal"/>
    <w:autoRedefine/>
    <w:uiPriority w:val="39"/>
    <w:unhideWhenUsed/>
    <w:rsid w:val="00AF72C2"/>
    <w:pPr>
      <w:spacing w:after="100" w:line="259"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9775C9"/>
    <w:pPr>
      <w:spacing w:after="100"/>
      <w:ind w:left="240"/>
    </w:pPr>
  </w:style>
  <w:style w:type="paragraph" w:styleId="TOC3">
    <w:name w:val="toc 3"/>
    <w:basedOn w:val="Normal"/>
    <w:next w:val="Normal"/>
    <w:autoRedefine/>
    <w:uiPriority w:val="39"/>
    <w:unhideWhenUsed/>
    <w:rsid w:val="00BA1DBF"/>
    <w:pPr>
      <w:spacing w:after="100"/>
      <w:ind w:left="480"/>
    </w:pPr>
  </w:style>
  <w:style w:type="paragraph" w:styleId="Revision">
    <w:name w:val="Revision"/>
    <w:hidden/>
    <w:uiPriority w:val="99"/>
    <w:semiHidden/>
    <w:rsid w:val="005817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6933">
      <w:bodyDiv w:val="1"/>
      <w:marLeft w:val="0"/>
      <w:marRight w:val="0"/>
      <w:marTop w:val="0"/>
      <w:marBottom w:val="0"/>
      <w:divBdr>
        <w:top w:val="none" w:sz="0" w:space="0" w:color="auto"/>
        <w:left w:val="none" w:sz="0" w:space="0" w:color="auto"/>
        <w:bottom w:val="none" w:sz="0" w:space="0" w:color="auto"/>
        <w:right w:val="none" w:sz="0" w:space="0" w:color="auto"/>
      </w:divBdr>
      <w:divsChild>
        <w:div w:id="448084884">
          <w:marLeft w:val="0"/>
          <w:marRight w:val="0"/>
          <w:marTop w:val="0"/>
          <w:marBottom w:val="0"/>
          <w:divBdr>
            <w:top w:val="none" w:sz="0" w:space="0" w:color="auto"/>
            <w:left w:val="none" w:sz="0" w:space="0" w:color="auto"/>
            <w:bottom w:val="none" w:sz="0" w:space="0" w:color="auto"/>
            <w:right w:val="none" w:sz="0" w:space="0" w:color="auto"/>
          </w:divBdr>
        </w:div>
      </w:divsChild>
    </w:div>
    <w:div w:id="821965587">
      <w:bodyDiv w:val="1"/>
      <w:marLeft w:val="0"/>
      <w:marRight w:val="0"/>
      <w:marTop w:val="0"/>
      <w:marBottom w:val="0"/>
      <w:divBdr>
        <w:top w:val="none" w:sz="0" w:space="0" w:color="auto"/>
        <w:left w:val="none" w:sz="0" w:space="0" w:color="auto"/>
        <w:bottom w:val="none" w:sz="0" w:space="0" w:color="auto"/>
        <w:right w:val="none" w:sz="0" w:space="0" w:color="auto"/>
      </w:divBdr>
    </w:div>
    <w:div w:id="13860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5C9D-329A-4F44-91B8-7A11A82C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2</vt:lpstr>
    </vt:vector>
  </TitlesOfParts>
  <Company>Cams Hill School</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Hampshire Education</dc:creator>
  <cp:keywords/>
  <cp:lastModifiedBy>Lesley Graves</cp:lastModifiedBy>
  <cp:revision>3</cp:revision>
  <cp:lastPrinted>2018-11-19T14:43:00Z</cp:lastPrinted>
  <dcterms:created xsi:type="dcterms:W3CDTF">2018-11-19T15:34:00Z</dcterms:created>
  <dcterms:modified xsi:type="dcterms:W3CDTF">2018-11-19T15:34:00Z</dcterms:modified>
</cp:coreProperties>
</file>